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F6" w:rsidRPr="00680464" w:rsidRDefault="00102CDA">
      <w:pPr>
        <w:rPr>
          <w:b/>
        </w:rPr>
      </w:pPr>
      <w:r w:rsidRPr="00680464">
        <w:rPr>
          <w:b/>
        </w:rPr>
        <w:t xml:space="preserve">Protokoll </w:t>
      </w:r>
      <w:r w:rsidR="00680464" w:rsidRPr="00680464">
        <w:rPr>
          <w:b/>
        </w:rPr>
        <w:t xml:space="preserve">vid SELMA-mötet </w:t>
      </w:r>
      <w:r w:rsidRPr="00680464">
        <w:rPr>
          <w:b/>
        </w:rPr>
        <w:t>2014-10-09</w:t>
      </w:r>
    </w:p>
    <w:p w:rsidR="00102CDA" w:rsidRDefault="00102CDA">
      <w:r w:rsidRPr="00680464">
        <w:rPr>
          <w:b/>
        </w:rPr>
        <w:t>Närvarande</w:t>
      </w:r>
      <w:r>
        <w:t xml:space="preserve">: CGB, Anna Bodin, Maria </w:t>
      </w:r>
      <w:proofErr w:type="spellStart"/>
      <w:r>
        <w:t>Marinopo</w:t>
      </w:r>
      <w:r w:rsidR="00BA2016">
        <w:t>u</w:t>
      </w:r>
      <w:r>
        <w:t>lo</w:t>
      </w:r>
      <w:r w:rsidR="00BA2016">
        <w:t>u</w:t>
      </w:r>
      <w:proofErr w:type="spellEnd"/>
      <w:r>
        <w:t xml:space="preserve">, Sverre Wikström, Filip Rendel, Eewa Nånberg, Carin Jonsson, Mikael Hasselgren, Malin Knutz </w:t>
      </w:r>
    </w:p>
    <w:p w:rsidR="00102CDA" w:rsidRDefault="00102CDA" w:rsidP="00102CDA">
      <w:pPr>
        <w:pStyle w:val="Liststycke"/>
        <w:numPr>
          <w:ilvl w:val="0"/>
          <w:numId w:val="1"/>
        </w:numPr>
      </w:pPr>
      <w:r>
        <w:t xml:space="preserve">Nya medarbetare: Maria </w:t>
      </w:r>
      <w:proofErr w:type="spellStart"/>
      <w:r>
        <w:t>Marinop</w:t>
      </w:r>
      <w:r w:rsidR="00BA2016">
        <w:t>ou</w:t>
      </w:r>
      <w:r>
        <w:t>lou</w:t>
      </w:r>
      <w:proofErr w:type="spellEnd"/>
      <w:r>
        <w:t xml:space="preserve">, psykolog och doktorand inom </w:t>
      </w:r>
      <w:proofErr w:type="spellStart"/>
      <w:r>
        <w:t>neurospåret</w:t>
      </w:r>
      <w:proofErr w:type="spellEnd"/>
      <w:r>
        <w:t>.</w:t>
      </w:r>
    </w:p>
    <w:p w:rsidR="00102CDA" w:rsidRDefault="00102CDA" w:rsidP="00102CDA">
      <w:pPr>
        <w:pStyle w:val="Liststycke"/>
        <w:numPr>
          <w:ilvl w:val="0"/>
          <w:numId w:val="1"/>
        </w:numPr>
      </w:pPr>
      <w:r>
        <w:t>Föregående protokoll</w:t>
      </w:r>
      <w:r w:rsidR="00F90527">
        <w:t xml:space="preserve"> - ok</w:t>
      </w:r>
    </w:p>
    <w:p w:rsidR="00102CDA" w:rsidRDefault="00102CDA" w:rsidP="00102CDA">
      <w:pPr>
        <w:pStyle w:val="Liststycke"/>
        <w:numPr>
          <w:ilvl w:val="0"/>
          <w:numId w:val="1"/>
        </w:numPr>
      </w:pPr>
      <w:r>
        <w:t>Information om Huan: Hon ä</w:t>
      </w:r>
      <w:r w:rsidR="00F90527">
        <w:t>r</w:t>
      </w:r>
      <w:r>
        <w:t xml:space="preserve"> nu inne i en rehabiliteringsfas efter en svår bilolycka i Kanada. Hon kommer vara kvar i Kanada tills efter jul.</w:t>
      </w:r>
    </w:p>
    <w:p w:rsidR="00102CDA" w:rsidRDefault="00DA59B2" w:rsidP="00102CDA">
      <w:pPr>
        <w:pStyle w:val="Liststycke"/>
        <w:numPr>
          <w:ilvl w:val="0"/>
          <w:numId w:val="1"/>
        </w:numPr>
      </w:pPr>
      <w:r>
        <w:t>N</w:t>
      </w:r>
      <w:r w:rsidR="00102CDA">
        <w:t>edläggning av biomedicinsk vetenskap vid Kau beslutades av ledningen förra veckan.</w:t>
      </w:r>
      <w:r>
        <w:t xml:space="preserve"> Biovetenskapligt program kommer att läggas ned inom 2,5 år.</w:t>
      </w:r>
      <w:r w:rsidR="00102CDA">
        <w:t xml:space="preserve"> </w:t>
      </w:r>
      <w:r>
        <w:t xml:space="preserve">Syftet är att skära ner så snabbt som möjligt; hur kommer man att kunna spara in så mycket pengar så snabbt som möjligt. Detta påverkar naturligtvis bland annat de gemensamma ansökningar som BMV och SELMA har ihop. Antagna doktorander (Filip och Ola) kommer dock kunna genomföra hela sin forskarutbildning. </w:t>
      </w:r>
    </w:p>
    <w:p w:rsidR="00102CDA" w:rsidRDefault="00102CDA" w:rsidP="00102CDA">
      <w:pPr>
        <w:pStyle w:val="Liststycke"/>
        <w:numPr>
          <w:ilvl w:val="0"/>
          <w:numId w:val="1"/>
        </w:numPr>
      </w:pPr>
      <w:r>
        <w:t>Arbete med SELMA-databasen</w:t>
      </w:r>
      <w:r w:rsidR="00F90527">
        <w:t>. SELMA-studien/Landstingets IT-avdelning (Barbro Lindros</w:t>
      </w:r>
      <w:r w:rsidR="00BC31CD">
        <w:t xml:space="preserve"> 054619194</w:t>
      </w:r>
      <w:r w:rsidR="00F90527">
        <w:t xml:space="preserve">) har konsulterat Magnus Ram att skapa instansningsmallar och </w:t>
      </w:r>
      <w:proofErr w:type="spellStart"/>
      <w:r w:rsidR="00F90527">
        <w:t>språkscreeningmallar</w:t>
      </w:r>
      <w:proofErr w:type="spellEnd"/>
      <w:r w:rsidR="00F90527">
        <w:t xml:space="preserve"> till SELMA-studien, men just nu går det inte att få tag på honom. CG pratar med Barbro och Malin och Anna diskuterar ”uppdraget” som Magnus fått och undersöker vad som ”fattas”.</w:t>
      </w:r>
      <w:r w:rsidR="003D5E72">
        <w:t xml:space="preserve"> </w:t>
      </w:r>
      <w:bookmarkStart w:id="0" w:name="_GoBack"/>
      <w:bookmarkEnd w:id="0"/>
    </w:p>
    <w:p w:rsidR="00102CDA" w:rsidRDefault="00102CDA" w:rsidP="00102CDA">
      <w:pPr>
        <w:pStyle w:val="Liststycke"/>
        <w:numPr>
          <w:ilvl w:val="0"/>
          <w:numId w:val="1"/>
        </w:numPr>
      </w:pPr>
      <w:r>
        <w:t>Nya data</w:t>
      </w:r>
    </w:p>
    <w:p w:rsidR="00102CDA" w:rsidRDefault="00102CDA" w:rsidP="00102CDA">
      <w:pPr>
        <w:pStyle w:val="Liststycke"/>
        <w:numPr>
          <w:ilvl w:val="1"/>
          <w:numId w:val="1"/>
        </w:numPr>
      </w:pPr>
      <w:proofErr w:type="spellStart"/>
      <w:r>
        <w:t>Språkscreeningdata</w:t>
      </w:r>
      <w:proofErr w:type="spellEnd"/>
      <w:r w:rsidR="00F90527">
        <w:t xml:space="preserve"> är</w:t>
      </w:r>
      <w:r>
        <w:t xml:space="preserve"> instansade</w:t>
      </w:r>
      <w:r w:rsidR="00F90527">
        <w:t xml:space="preserve"> av Nanna Rask (n=1600)</w:t>
      </w:r>
      <w:r w:rsidR="00DC591C">
        <w:t xml:space="preserve"> </w:t>
      </w:r>
    </w:p>
    <w:p w:rsidR="00102CDA" w:rsidRDefault="00102CDA" w:rsidP="00102CDA">
      <w:pPr>
        <w:pStyle w:val="Liststycke"/>
        <w:numPr>
          <w:ilvl w:val="1"/>
          <w:numId w:val="1"/>
        </w:numPr>
      </w:pPr>
      <w:r>
        <w:t>Insamling av tillväxtdata</w:t>
      </w:r>
      <w:r w:rsidR="00DC591C">
        <w:t xml:space="preserve"> (och journaluppgifter överlag) som ska in i SELMA-data – Sverre. Tillväxtkurvor kan troligtvis hämtas hem</w:t>
      </w:r>
      <w:r w:rsidR="004178BE">
        <w:t xml:space="preserve"> från epidemiologiskt bevaknings</w:t>
      </w:r>
      <w:r w:rsidR="00DC591C">
        <w:t>system.</w:t>
      </w:r>
      <w:r w:rsidR="00340D28">
        <w:t xml:space="preserve"> Dock måste ultraljudsdateringen läsas in manuellt från pappersjournaler för att få </w:t>
      </w:r>
      <w:proofErr w:type="spellStart"/>
      <w:r w:rsidR="00340D28">
        <w:t>gestationsåldern</w:t>
      </w:r>
      <w:proofErr w:type="spellEnd"/>
      <w:r w:rsidR="00340D28">
        <w:t xml:space="preserve"> (+- 4 dagar). </w:t>
      </w:r>
      <w:r w:rsidR="00DC591C">
        <w:t xml:space="preserve"> </w:t>
      </w:r>
      <w:r w:rsidR="004178BE">
        <w:t xml:space="preserve">Mödravårdsregistret kontaktas </w:t>
      </w:r>
      <w:r w:rsidR="00F25377">
        <w:t xml:space="preserve">av Sverre </w:t>
      </w:r>
      <w:r w:rsidR="004178BE">
        <w:t xml:space="preserve">för att se om SELMA-studien kan hämta dessa </w:t>
      </w:r>
      <w:r w:rsidR="004E3EAF">
        <w:t>mamma</w:t>
      </w:r>
      <w:r w:rsidR="004178BE">
        <w:t xml:space="preserve">data. </w:t>
      </w:r>
      <w:proofErr w:type="spellStart"/>
      <w:r w:rsidR="004E3EAF">
        <w:t>LvK</w:t>
      </w:r>
      <w:proofErr w:type="spellEnd"/>
      <w:r w:rsidR="004E3EAF">
        <w:t xml:space="preserve"> kontaktar sedan IT på Liv om mamma/barndata. </w:t>
      </w:r>
      <w:proofErr w:type="spellStart"/>
      <w:r w:rsidR="004178BE">
        <w:t>Ev</w:t>
      </w:r>
      <w:proofErr w:type="spellEnd"/>
      <w:r w:rsidR="004178BE">
        <w:t xml:space="preserve"> behövs en ny etika</w:t>
      </w:r>
      <w:r w:rsidR="00F25377">
        <w:t xml:space="preserve">nsökan för detta spår (se bilaga </w:t>
      </w:r>
      <w:r w:rsidR="004E3EAF">
        <w:t>3).</w:t>
      </w:r>
    </w:p>
    <w:p w:rsidR="00DC591C" w:rsidRDefault="00DC591C" w:rsidP="00102CDA">
      <w:pPr>
        <w:pStyle w:val="Liststycke"/>
        <w:numPr>
          <w:ilvl w:val="1"/>
          <w:numId w:val="1"/>
        </w:numPr>
      </w:pPr>
      <w:r>
        <w:t>TTP-data finns i SELMA</w:t>
      </w:r>
      <w:r w:rsidR="00340D28">
        <w:t>-</w:t>
      </w:r>
      <w:r>
        <w:t>databasen och Carin och Ghada har analyserat delar av dessa.</w:t>
      </w:r>
    </w:p>
    <w:p w:rsidR="00102CDA" w:rsidRDefault="00102CDA" w:rsidP="00102CDA">
      <w:pPr>
        <w:pStyle w:val="Liststycke"/>
        <w:numPr>
          <w:ilvl w:val="0"/>
          <w:numId w:val="1"/>
        </w:numPr>
      </w:pPr>
      <w:r>
        <w:t>Planering av rekryteringar</w:t>
      </w:r>
    </w:p>
    <w:p w:rsidR="00102CDA" w:rsidRDefault="00102CDA" w:rsidP="00102CDA">
      <w:pPr>
        <w:pStyle w:val="Liststycke"/>
        <w:numPr>
          <w:ilvl w:val="1"/>
          <w:numId w:val="1"/>
        </w:numPr>
      </w:pPr>
      <w:r>
        <w:t>Docent i biostatistik/epidemiologi</w:t>
      </w:r>
    </w:p>
    <w:p w:rsidR="00102CDA" w:rsidRDefault="00102CDA" w:rsidP="00102CDA">
      <w:pPr>
        <w:pStyle w:val="Liststycke"/>
        <w:numPr>
          <w:ilvl w:val="1"/>
          <w:numId w:val="1"/>
        </w:numPr>
      </w:pPr>
      <w:r>
        <w:t>Doktorander</w:t>
      </w:r>
    </w:p>
    <w:p w:rsidR="00102CDA" w:rsidRDefault="00102CDA" w:rsidP="00102CDA">
      <w:pPr>
        <w:pStyle w:val="Liststycke"/>
        <w:numPr>
          <w:ilvl w:val="1"/>
          <w:numId w:val="1"/>
        </w:numPr>
      </w:pPr>
      <w:r>
        <w:t>Arbetslivsresurs AB</w:t>
      </w:r>
      <w:r w:rsidR="00F76DB3">
        <w:t xml:space="preserve">- rehabiliteringstjänst som skulle kunna mata in data i SELMA-studien under handledning av Anna. Den 21 oktober </w:t>
      </w:r>
    </w:p>
    <w:p w:rsidR="00102CDA" w:rsidRDefault="00102CDA" w:rsidP="00102CDA">
      <w:pPr>
        <w:pStyle w:val="Liststycke"/>
        <w:numPr>
          <w:ilvl w:val="0"/>
          <w:numId w:val="1"/>
        </w:numPr>
      </w:pPr>
      <w:r>
        <w:t>SELMA-dagen lördagen den 22 november</w:t>
      </w:r>
      <w:r w:rsidR="00F76DB3">
        <w:t xml:space="preserve"> – Malin återkommer med mail om upplägg och punkter. Dock måste det till support från alla medarbetare i SELMA. Kontakta henne!</w:t>
      </w:r>
    </w:p>
    <w:p w:rsidR="00102CDA" w:rsidRDefault="00102CDA" w:rsidP="00102CDA">
      <w:pPr>
        <w:pStyle w:val="Liststycke"/>
        <w:numPr>
          <w:ilvl w:val="0"/>
          <w:numId w:val="1"/>
        </w:numPr>
      </w:pPr>
      <w:r>
        <w:t>Forskningsansökningar, se bilaga 1</w:t>
      </w:r>
      <w:r w:rsidR="00095AA0">
        <w:t xml:space="preserve"> – i stort är det 20 forskningsansökningar som skrivits </w:t>
      </w:r>
      <w:r w:rsidR="00680464">
        <w:t>under 2014</w:t>
      </w:r>
      <w:r w:rsidR="00095AA0">
        <w:t xml:space="preserve">. </w:t>
      </w:r>
      <w:r w:rsidR="00680464">
        <w:t>Vi hoppas på god utdelning!</w:t>
      </w:r>
    </w:p>
    <w:p w:rsidR="00102CDA" w:rsidRDefault="00102CDA" w:rsidP="00102CDA">
      <w:pPr>
        <w:pStyle w:val="Liststycke"/>
        <w:numPr>
          <w:ilvl w:val="0"/>
          <w:numId w:val="1"/>
        </w:numPr>
      </w:pPr>
      <w:r>
        <w:t>Planering inför 2015</w:t>
      </w:r>
    </w:p>
    <w:p w:rsidR="00102CDA" w:rsidRDefault="00102CDA" w:rsidP="00102CDA">
      <w:pPr>
        <w:pStyle w:val="Liststycke"/>
        <w:numPr>
          <w:ilvl w:val="0"/>
          <w:numId w:val="1"/>
        </w:numPr>
      </w:pPr>
      <w:r>
        <w:t>Pågående enkätutskick och påminnelser i SELMA</w:t>
      </w:r>
      <w:r w:rsidR="001E3C33">
        <w:t xml:space="preserve"> rullar på rapporterar Anna. </w:t>
      </w:r>
    </w:p>
    <w:p w:rsidR="00102CDA" w:rsidRDefault="00102CDA" w:rsidP="00102CDA">
      <w:pPr>
        <w:pStyle w:val="Liststycke"/>
        <w:numPr>
          <w:ilvl w:val="0"/>
          <w:numId w:val="1"/>
        </w:numPr>
      </w:pPr>
      <w:r>
        <w:t>Viktiga datum under hösten</w:t>
      </w:r>
    </w:p>
    <w:p w:rsidR="00102CDA" w:rsidRDefault="00102CDA" w:rsidP="00102CDA">
      <w:pPr>
        <w:pStyle w:val="Liststycke"/>
        <w:numPr>
          <w:ilvl w:val="1"/>
          <w:numId w:val="1"/>
        </w:numPr>
      </w:pPr>
      <w:proofErr w:type="spellStart"/>
      <w:r>
        <w:t>Swetoxmöte</w:t>
      </w:r>
      <w:proofErr w:type="spellEnd"/>
      <w:r>
        <w:t xml:space="preserve"> på Kau 23 oktober</w:t>
      </w:r>
      <w:r w:rsidR="001E3C33">
        <w:t xml:space="preserve"> </w:t>
      </w:r>
      <w:proofErr w:type="spellStart"/>
      <w:r w:rsidR="001E3C33">
        <w:t>kl</w:t>
      </w:r>
      <w:proofErr w:type="spellEnd"/>
      <w:r w:rsidR="001E3C33">
        <w:t xml:space="preserve"> </w:t>
      </w:r>
      <w:proofErr w:type="gramStart"/>
      <w:r w:rsidR="001E3C33">
        <w:t>9.30-12</w:t>
      </w:r>
      <w:r w:rsidR="00680464">
        <w:t>.30</w:t>
      </w:r>
      <w:proofErr w:type="gramEnd"/>
      <w:r w:rsidR="001E3C33">
        <w:t xml:space="preserve"> önskar vi att alla i SELMA-gruppen kan delta</w:t>
      </w:r>
      <w:r w:rsidR="0031253D">
        <w:t xml:space="preserve">. Ta gärna med intresserade kollegor. </w:t>
      </w:r>
    </w:p>
    <w:p w:rsidR="00102CDA" w:rsidRDefault="00102CDA" w:rsidP="00102CDA">
      <w:pPr>
        <w:pStyle w:val="Liststycke"/>
        <w:numPr>
          <w:ilvl w:val="1"/>
          <w:numId w:val="1"/>
        </w:numPr>
      </w:pPr>
      <w:r>
        <w:lastRenderedPageBreak/>
        <w:t xml:space="preserve">Möte med Lunds universitet på </w:t>
      </w:r>
      <w:proofErr w:type="spellStart"/>
      <w:r>
        <w:t>Örenäs</w:t>
      </w:r>
      <w:proofErr w:type="spellEnd"/>
      <w:r>
        <w:t xml:space="preserve"> slott 13-14 november</w:t>
      </w:r>
      <w:r w:rsidR="0031253D">
        <w:br/>
        <w:t>Alla beställer sin egen biljett:</w:t>
      </w:r>
      <w:r w:rsidR="0031253D">
        <w:br/>
        <w:t xml:space="preserve">Karlstad – Helsingborg </w:t>
      </w:r>
      <w:proofErr w:type="spellStart"/>
      <w:r w:rsidR="0031253D">
        <w:t>kl</w:t>
      </w:r>
      <w:proofErr w:type="spellEnd"/>
      <w:r w:rsidR="0031253D">
        <w:t xml:space="preserve"> </w:t>
      </w:r>
      <w:proofErr w:type="gramStart"/>
      <w:r w:rsidR="0031253D">
        <w:t>6.11-12.17</w:t>
      </w:r>
      <w:proofErr w:type="gramEnd"/>
      <w:r w:rsidR="0031253D">
        <w:t xml:space="preserve"> </w:t>
      </w:r>
      <w:r w:rsidR="0031253D">
        <w:br/>
        <w:t xml:space="preserve">Helsingborg – Karlstad 14.43 </w:t>
      </w:r>
    </w:p>
    <w:p w:rsidR="00680464" w:rsidRDefault="00680464" w:rsidP="00680464">
      <w:pPr>
        <w:pStyle w:val="Liststycke"/>
        <w:ind w:left="1440"/>
      </w:pPr>
      <w:r>
        <w:t>CGB återkommer med upplägg för våra presentationer</w:t>
      </w:r>
    </w:p>
    <w:p w:rsidR="00102CDA" w:rsidRDefault="00102CDA" w:rsidP="00102CDA">
      <w:pPr>
        <w:pStyle w:val="Liststycke"/>
        <w:numPr>
          <w:ilvl w:val="1"/>
          <w:numId w:val="1"/>
        </w:numPr>
      </w:pPr>
      <w:r>
        <w:t>Kemikaliedag (Örebro-Liv) 20 november</w:t>
      </w:r>
      <w:r w:rsidR="0031253D">
        <w:t xml:space="preserve">- Anna ber alla att boka denna fm på KCCC och funderar kring </w:t>
      </w:r>
      <w:proofErr w:type="spellStart"/>
      <w:r w:rsidR="0031253D">
        <w:t>ev</w:t>
      </w:r>
      <w:proofErr w:type="spellEnd"/>
      <w:r w:rsidR="0031253D">
        <w:t xml:space="preserve"> presentation av sin forskning. Kontakta Anna för mer info.</w:t>
      </w:r>
    </w:p>
    <w:p w:rsidR="00102CDA" w:rsidRDefault="00102CDA" w:rsidP="00102CDA">
      <w:pPr>
        <w:pStyle w:val="Liststycke"/>
        <w:numPr>
          <w:ilvl w:val="1"/>
          <w:numId w:val="1"/>
        </w:numPr>
      </w:pPr>
      <w:r>
        <w:t>SELMA-dagen den 22 november</w:t>
      </w:r>
      <w:r w:rsidR="00680464">
        <w:t>. Malin Knutz kontaktperson</w:t>
      </w:r>
    </w:p>
    <w:p w:rsidR="005542B1" w:rsidRDefault="005542B1" w:rsidP="00102CDA">
      <w:pPr>
        <w:pStyle w:val="Liststycke"/>
        <w:numPr>
          <w:ilvl w:val="1"/>
          <w:numId w:val="1"/>
        </w:numPr>
      </w:pPr>
      <w:r>
        <w:t xml:space="preserve">23 oktober </w:t>
      </w:r>
      <w:proofErr w:type="spellStart"/>
      <w:r>
        <w:t>em</w:t>
      </w:r>
      <w:proofErr w:type="spellEnd"/>
      <w:r>
        <w:t xml:space="preserve"> – Sverre och Maria UH presenterar på Tankesmedjan. </w:t>
      </w:r>
    </w:p>
    <w:p w:rsidR="005542B1" w:rsidRDefault="005542B1" w:rsidP="00102CDA">
      <w:pPr>
        <w:pStyle w:val="Liststycke"/>
        <w:numPr>
          <w:ilvl w:val="1"/>
          <w:numId w:val="1"/>
        </w:numPr>
      </w:pPr>
      <w:r>
        <w:t>Forum Värmland 2015 – (</w:t>
      </w:r>
      <w:proofErr w:type="spellStart"/>
      <w:proofErr w:type="gramStart"/>
      <w:r>
        <w:t>fd</w:t>
      </w:r>
      <w:proofErr w:type="spellEnd"/>
      <w:proofErr w:type="gramEnd"/>
      <w:r>
        <w:t xml:space="preserve"> kvalitetsdagen Liv), 10 februari, forskningsdag mellan Kau och Liv. </w:t>
      </w:r>
      <w:r w:rsidR="002314E5">
        <w:t>Presentationer och posterpresentationer – deadline 16 januari. Kostnadsfritt för deltagare.</w:t>
      </w:r>
    </w:p>
    <w:p w:rsidR="00102CDA" w:rsidRDefault="00102CDA" w:rsidP="00102CDA">
      <w:pPr>
        <w:pStyle w:val="Liststycke"/>
        <w:numPr>
          <w:ilvl w:val="0"/>
          <w:numId w:val="1"/>
        </w:numPr>
      </w:pPr>
      <w:r>
        <w:t>Publikationer på gång, se bilaga 2</w:t>
      </w:r>
    </w:p>
    <w:p w:rsidR="00102CDA" w:rsidRDefault="00102CDA" w:rsidP="00102CDA">
      <w:pPr>
        <w:pStyle w:val="Liststycke"/>
        <w:numPr>
          <w:ilvl w:val="0"/>
          <w:numId w:val="1"/>
        </w:numPr>
      </w:pPr>
      <w:r>
        <w:t xml:space="preserve">Mötestider under hösten, måndagen den 3 november och torsdagen den 11 december, </w:t>
      </w:r>
      <w:proofErr w:type="gramStart"/>
      <w:r>
        <w:t>15.00-17.00</w:t>
      </w:r>
      <w:proofErr w:type="gramEnd"/>
    </w:p>
    <w:p w:rsidR="00102CDA" w:rsidRDefault="00102CDA" w:rsidP="00102CDA">
      <w:pPr>
        <w:pStyle w:val="Liststycke"/>
        <w:numPr>
          <w:ilvl w:val="0"/>
          <w:numId w:val="1"/>
        </w:numPr>
      </w:pPr>
      <w:r>
        <w:t>Övriga frågor</w:t>
      </w:r>
      <w:r w:rsidR="009532CE">
        <w:br/>
        <w:t>Artiklar att läsa:</w:t>
      </w:r>
      <w:r w:rsidR="009532CE">
        <w:br/>
        <w:t xml:space="preserve">Jönsson och </w:t>
      </w:r>
      <w:proofErr w:type="spellStart"/>
      <w:r w:rsidR="009532CE">
        <w:t>GrandJean</w:t>
      </w:r>
      <w:proofErr w:type="spellEnd"/>
      <w:r w:rsidR="009532CE">
        <w:t xml:space="preserve"> - DINP och testosteron nedreglering</w:t>
      </w:r>
      <w:r w:rsidR="009532CE">
        <w:br/>
        <w:t>Ny ftalat-</w:t>
      </w:r>
      <w:proofErr w:type="spellStart"/>
      <w:r w:rsidR="009532CE">
        <w:t>review</w:t>
      </w:r>
      <w:proofErr w:type="spellEnd"/>
      <w:r w:rsidR="009532CE">
        <w:t xml:space="preserve"> </w:t>
      </w:r>
      <w:proofErr w:type="spellStart"/>
      <w:r w:rsidR="009532CE">
        <w:t>Furr</w:t>
      </w:r>
      <w:proofErr w:type="spellEnd"/>
      <w:r w:rsidR="009532CE">
        <w:t xml:space="preserve"> et al 2014 (mars) </w:t>
      </w:r>
      <w:r w:rsidR="009532CE">
        <w:br/>
      </w:r>
      <w:proofErr w:type="spellStart"/>
      <w:r w:rsidR="009532CE">
        <w:t>Whyatt</w:t>
      </w:r>
      <w:proofErr w:type="spellEnd"/>
      <w:r w:rsidR="009532CE">
        <w:t xml:space="preserve"> et al EHP 2014 Prenatal expo vs </w:t>
      </w:r>
      <w:proofErr w:type="spellStart"/>
      <w:r w:rsidR="009532CE">
        <w:t>asthma</w:t>
      </w:r>
      <w:proofErr w:type="spellEnd"/>
      <w:r w:rsidR="009532CE">
        <w:t xml:space="preserve"> </w:t>
      </w:r>
      <w:r w:rsidR="009532CE">
        <w:br/>
      </w:r>
      <w:proofErr w:type="spellStart"/>
      <w:r w:rsidR="009532CE">
        <w:t>Asthma</w:t>
      </w:r>
      <w:proofErr w:type="spellEnd"/>
      <w:r w:rsidR="009532CE">
        <w:t xml:space="preserve"> and </w:t>
      </w:r>
      <w:proofErr w:type="spellStart"/>
      <w:r w:rsidR="009532CE">
        <w:t>allergy</w:t>
      </w:r>
      <w:proofErr w:type="spellEnd"/>
      <w:r w:rsidR="009532CE">
        <w:t xml:space="preserve"> prevention 2014 </w:t>
      </w:r>
    </w:p>
    <w:p w:rsidR="00102CDA" w:rsidRDefault="00102CDA" w:rsidP="00102CDA">
      <w:pPr>
        <w:pStyle w:val="Liststycke"/>
        <w:numPr>
          <w:ilvl w:val="0"/>
          <w:numId w:val="1"/>
        </w:numPr>
      </w:pPr>
      <w:r>
        <w:t>Avslutning</w:t>
      </w:r>
    </w:p>
    <w:p w:rsidR="00102CDA" w:rsidRDefault="00102CDA" w:rsidP="00102CDA">
      <w:pPr>
        <w:pStyle w:val="Liststycke"/>
      </w:pPr>
    </w:p>
    <w:p w:rsidR="00102CDA" w:rsidRDefault="00102CDA" w:rsidP="00102CDA">
      <w:pPr>
        <w:pStyle w:val="Liststycke"/>
      </w:pPr>
      <w:r>
        <w:t xml:space="preserve">Vid </w:t>
      </w:r>
      <w:proofErr w:type="gramStart"/>
      <w:r>
        <w:t>tangenterna / Malin</w:t>
      </w:r>
      <w:proofErr w:type="gramEnd"/>
      <w:r>
        <w:t xml:space="preserve"> Knutz </w:t>
      </w:r>
    </w:p>
    <w:p w:rsidR="00680464" w:rsidRDefault="00680464" w:rsidP="00102CDA">
      <w:pPr>
        <w:pStyle w:val="Liststycke"/>
      </w:pPr>
    </w:p>
    <w:p w:rsidR="00680464" w:rsidRDefault="00680464">
      <w:r>
        <w:br w:type="page"/>
      </w:r>
    </w:p>
    <w:p w:rsidR="00680464" w:rsidRPr="00C4589B" w:rsidRDefault="00680464" w:rsidP="00680464">
      <w:pPr>
        <w:spacing w:before="100" w:beforeAutospacing="1" w:after="100" w:afterAutospacing="1"/>
        <w:rPr>
          <w:b/>
          <w:color w:val="000000"/>
        </w:rPr>
      </w:pPr>
      <w:proofErr w:type="spellStart"/>
      <w:r w:rsidRPr="00C4589B">
        <w:rPr>
          <w:b/>
          <w:lang w:val="en-US"/>
        </w:rPr>
        <w:lastRenderedPageBreak/>
        <w:t>Bilaga</w:t>
      </w:r>
      <w:proofErr w:type="spellEnd"/>
      <w:r w:rsidRPr="00C4589B">
        <w:rPr>
          <w:b/>
          <w:lang w:val="en-US"/>
        </w:rPr>
        <w:t xml:space="preserve"> 1</w:t>
      </w:r>
      <w:r w:rsidRPr="00C4589B">
        <w:rPr>
          <w:b/>
          <w:lang w:val="en-US"/>
        </w:rPr>
        <w:tab/>
      </w:r>
      <w:proofErr w:type="spellStart"/>
      <w:r w:rsidRPr="00C4589B">
        <w:rPr>
          <w:b/>
          <w:lang w:val="en-US"/>
        </w:rPr>
        <w:t>Ansökningar</w:t>
      </w:r>
      <w:proofErr w:type="spellEnd"/>
      <w:r w:rsidRPr="00C4589B">
        <w:rPr>
          <w:b/>
          <w:color w:val="000000"/>
        </w:rPr>
        <w:t xml:space="preserve"> </w:t>
      </w:r>
      <w:r>
        <w:rPr>
          <w:b/>
          <w:color w:val="000000"/>
        </w:rPr>
        <w:t>inskickade under 2014</w:t>
      </w:r>
    </w:p>
    <w:p w:rsidR="00680464" w:rsidRPr="00C4589B" w:rsidRDefault="00680464" w:rsidP="00680464">
      <w:pPr>
        <w:spacing w:before="100" w:beforeAutospacing="1" w:after="100" w:afterAutospacing="1"/>
        <w:ind w:left="720"/>
        <w:rPr>
          <w:b/>
          <w:color w:val="000000"/>
        </w:rPr>
      </w:pPr>
      <w:r w:rsidRPr="00C4589B">
        <w:rPr>
          <w:b/>
          <w:color w:val="000000"/>
        </w:rPr>
        <w:t>Beslutade</w:t>
      </w:r>
    </w:p>
    <w:p w:rsidR="00680464" w:rsidRDefault="00680464" w:rsidP="00680464">
      <w:pPr>
        <w:numPr>
          <w:ilvl w:val="0"/>
          <w:numId w:val="2"/>
        </w:numPr>
        <w:spacing w:before="100" w:beforeAutospacing="1" w:after="100" w:afterAutospacing="1" w:line="240" w:lineRule="auto"/>
        <w:ind w:left="1800"/>
        <w:rPr>
          <w:color w:val="000000"/>
        </w:rPr>
      </w:pPr>
      <w:r>
        <w:rPr>
          <w:color w:val="000000"/>
        </w:rPr>
        <w:t xml:space="preserve">Liv </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 xml:space="preserve">CG; 1,100 </w:t>
      </w:r>
      <w:proofErr w:type="spellStart"/>
      <w:r>
        <w:rPr>
          <w:color w:val="000000"/>
        </w:rPr>
        <w:t>kSEK</w:t>
      </w:r>
      <w:proofErr w:type="spellEnd"/>
      <w:r>
        <w:rPr>
          <w:color w:val="000000"/>
        </w:rPr>
        <w:t>, sjuksköterskor i SELMA</w:t>
      </w:r>
    </w:p>
    <w:p w:rsidR="00680464" w:rsidRDefault="00680464" w:rsidP="00680464">
      <w:pPr>
        <w:numPr>
          <w:ilvl w:val="0"/>
          <w:numId w:val="2"/>
        </w:numPr>
        <w:spacing w:before="100" w:beforeAutospacing="1" w:after="100" w:afterAutospacing="1" w:line="240" w:lineRule="auto"/>
        <w:ind w:left="1800"/>
        <w:rPr>
          <w:color w:val="000000"/>
        </w:rPr>
      </w:pPr>
      <w:r>
        <w:rPr>
          <w:color w:val="000000"/>
        </w:rPr>
        <w:t xml:space="preserve">Forte </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 xml:space="preserve">Bosse Jönsson; 2,500 </w:t>
      </w:r>
      <w:proofErr w:type="spellStart"/>
      <w:r>
        <w:rPr>
          <w:color w:val="000000"/>
        </w:rPr>
        <w:t>kSEK</w:t>
      </w:r>
      <w:proofErr w:type="spellEnd"/>
      <w:r>
        <w:rPr>
          <w:color w:val="000000"/>
        </w:rPr>
        <w:t xml:space="preserve"> varav cirka 800 </w:t>
      </w:r>
      <w:proofErr w:type="spellStart"/>
      <w:r>
        <w:rPr>
          <w:color w:val="000000"/>
        </w:rPr>
        <w:t>kSEK</w:t>
      </w:r>
      <w:proofErr w:type="spellEnd"/>
      <w:r>
        <w:rPr>
          <w:color w:val="000000"/>
        </w:rPr>
        <w:t xml:space="preserve"> avser sjuksköterska i SELMA) analys av blodprov/urin (EDC och vaccinationer)</w:t>
      </w:r>
    </w:p>
    <w:p w:rsidR="00680464" w:rsidRPr="00C4589B" w:rsidRDefault="00680464" w:rsidP="00680464">
      <w:pPr>
        <w:spacing w:before="100" w:beforeAutospacing="1" w:after="100" w:afterAutospacing="1"/>
        <w:ind w:left="720"/>
        <w:rPr>
          <w:b/>
          <w:color w:val="000000"/>
        </w:rPr>
      </w:pPr>
      <w:r w:rsidRPr="00C4589B">
        <w:rPr>
          <w:b/>
          <w:color w:val="000000"/>
        </w:rPr>
        <w:t>Avslag</w:t>
      </w:r>
    </w:p>
    <w:p w:rsidR="00680464" w:rsidRDefault="00680464" w:rsidP="00680464">
      <w:pPr>
        <w:numPr>
          <w:ilvl w:val="0"/>
          <w:numId w:val="2"/>
        </w:numPr>
        <w:spacing w:before="100" w:beforeAutospacing="1" w:after="100" w:afterAutospacing="1" w:line="240" w:lineRule="auto"/>
        <w:ind w:left="1800"/>
        <w:rPr>
          <w:color w:val="000000"/>
        </w:rPr>
      </w:pPr>
      <w:r>
        <w:rPr>
          <w:color w:val="000000"/>
        </w:rPr>
        <w:t xml:space="preserve">Forte </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Eewa Nånberg; ex-</w:t>
      </w:r>
      <w:proofErr w:type="spellStart"/>
      <w:r>
        <w:rPr>
          <w:color w:val="000000"/>
        </w:rPr>
        <w:t>vivo</w:t>
      </w:r>
      <w:proofErr w:type="spellEnd"/>
    </w:p>
    <w:p w:rsidR="00680464" w:rsidRDefault="00680464" w:rsidP="00680464">
      <w:pPr>
        <w:numPr>
          <w:ilvl w:val="0"/>
          <w:numId w:val="2"/>
        </w:numPr>
        <w:spacing w:before="100" w:beforeAutospacing="1" w:after="100" w:afterAutospacing="1" w:line="240" w:lineRule="auto"/>
        <w:ind w:left="1800"/>
        <w:rPr>
          <w:color w:val="000000"/>
        </w:rPr>
      </w:pPr>
      <w:r>
        <w:rPr>
          <w:color w:val="000000"/>
        </w:rPr>
        <w:t xml:space="preserve">Forte </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Bosse Jönsson; urinkoncentrationer för barn i relation till DNEL</w:t>
      </w:r>
    </w:p>
    <w:p w:rsidR="00680464" w:rsidRPr="00C4589B" w:rsidRDefault="00680464" w:rsidP="00680464">
      <w:pPr>
        <w:spacing w:before="100" w:beforeAutospacing="1" w:after="100" w:afterAutospacing="1"/>
        <w:ind w:left="720"/>
        <w:rPr>
          <w:b/>
          <w:color w:val="000000"/>
        </w:rPr>
      </w:pPr>
      <w:r>
        <w:rPr>
          <w:b/>
          <w:color w:val="000000"/>
        </w:rPr>
        <w:t>Beslut inväntas</w:t>
      </w:r>
    </w:p>
    <w:p w:rsidR="00680464" w:rsidRDefault="00680464" w:rsidP="00680464">
      <w:pPr>
        <w:numPr>
          <w:ilvl w:val="0"/>
          <w:numId w:val="2"/>
        </w:numPr>
        <w:spacing w:before="100" w:beforeAutospacing="1" w:after="100" w:afterAutospacing="1" w:line="240" w:lineRule="auto"/>
        <w:ind w:left="1800"/>
        <w:rPr>
          <w:color w:val="000000"/>
        </w:rPr>
      </w:pPr>
      <w:r>
        <w:rPr>
          <w:color w:val="000000"/>
        </w:rPr>
        <w:t xml:space="preserve">VR </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 xml:space="preserve">Maria; </w:t>
      </w:r>
      <w:proofErr w:type="spellStart"/>
      <w:r>
        <w:rPr>
          <w:color w:val="000000"/>
        </w:rPr>
        <w:t>neuro</w:t>
      </w:r>
      <w:proofErr w:type="spellEnd"/>
    </w:p>
    <w:p w:rsidR="00680464" w:rsidRDefault="00680464" w:rsidP="00680464">
      <w:pPr>
        <w:numPr>
          <w:ilvl w:val="1"/>
          <w:numId w:val="2"/>
        </w:numPr>
        <w:spacing w:before="100" w:beforeAutospacing="1" w:after="100" w:afterAutospacing="1" w:line="240" w:lineRule="auto"/>
        <w:ind w:left="2232"/>
        <w:rPr>
          <w:color w:val="000000"/>
        </w:rPr>
      </w:pPr>
      <w:r>
        <w:rPr>
          <w:color w:val="000000"/>
        </w:rPr>
        <w:t>Sverre; metabolism och tillväxt</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Laura; luftvägsproblem</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CG; Horizon2020-Italien</w:t>
      </w:r>
    </w:p>
    <w:p w:rsidR="00680464" w:rsidRDefault="00680464" w:rsidP="00680464">
      <w:pPr>
        <w:numPr>
          <w:ilvl w:val="0"/>
          <w:numId w:val="2"/>
        </w:numPr>
        <w:spacing w:before="100" w:beforeAutospacing="1" w:after="100" w:afterAutospacing="1" w:line="240" w:lineRule="auto"/>
        <w:ind w:left="1800"/>
        <w:rPr>
          <w:color w:val="000000"/>
        </w:rPr>
      </w:pPr>
      <w:r>
        <w:rPr>
          <w:color w:val="000000"/>
        </w:rPr>
        <w:t xml:space="preserve">Formas </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Sverre; metabolism och tillväxt</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Laura; luftvägsproblem</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Eewa; ex-</w:t>
      </w:r>
      <w:proofErr w:type="spellStart"/>
      <w:r>
        <w:rPr>
          <w:color w:val="000000"/>
        </w:rPr>
        <w:t>vivo</w:t>
      </w:r>
      <w:proofErr w:type="spellEnd"/>
    </w:p>
    <w:p w:rsidR="00680464" w:rsidRDefault="00680464" w:rsidP="00680464">
      <w:pPr>
        <w:numPr>
          <w:ilvl w:val="0"/>
          <w:numId w:val="2"/>
        </w:numPr>
        <w:spacing w:before="100" w:beforeAutospacing="1" w:after="100" w:afterAutospacing="1" w:line="240" w:lineRule="auto"/>
        <w:ind w:left="1800"/>
        <w:rPr>
          <w:color w:val="000000"/>
        </w:rPr>
      </w:pPr>
      <w:r>
        <w:rPr>
          <w:color w:val="000000"/>
        </w:rPr>
        <w:t>Astma och allergifonden</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Laura; luftvägsproblem</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Eewa; ex-</w:t>
      </w:r>
      <w:proofErr w:type="spellStart"/>
      <w:r>
        <w:rPr>
          <w:color w:val="000000"/>
        </w:rPr>
        <w:t>vivo</w:t>
      </w:r>
      <w:proofErr w:type="spellEnd"/>
    </w:p>
    <w:p w:rsidR="00680464" w:rsidRDefault="00680464" w:rsidP="00680464">
      <w:pPr>
        <w:numPr>
          <w:ilvl w:val="0"/>
          <w:numId w:val="2"/>
        </w:numPr>
        <w:spacing w:before="100" w:beforeAutospacing="1" w:after="100" w:afterAutospacing="1" w:line="240" w:lineRule="auto"/>
        <w:ind w:left="1800"/>
        <w:rPr>
          <w:color w:val="000000"/>
        </w:rPr>
      </w:pPr>
      <w:r>
        <w:rPr>
          <w:color w:val="000000"/>
        </w:rPr>
        <w:t>Cancer och allergifonden</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Eewa; ex-</w:t>
      </w:r>
      <w:proofErr w:type="spellStart"/>
      <w:r>
        <w:rPr>
          <w:color w:val="000000"/>
        </w:rPr>
        <w:t>vivo</w:t>
      </w:r>
      <w:proofErr w:type="spellEnd"/>
    </w:p>
    <w:p w:rsidR="00680464" w:rsidRDefault="00680464" w:rsidP="00680464">
      <w:pPr>
        <w:numPr>
          <w:ilvl w:val="0"/>
          <w:numId w:val="2"/>
        </w:numPr>
        <w:spacing w:before="100" w:beforeAutospacing="1" w:after="100" w:afterAutospacing="1" w:line="240" w:lineRule="auto"/>
        <w:ind w:left="1800"/>
        <w:rPr>
          <w:color w:val="000000"/>
        </w:rPr>
      </w:pPr>
      <w:r>
        <w:rPr>
          <w:color w:val="000000"/>
        </w:rPr>
        <w:t>Horizon2020</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CG/Eewa</w:t>
      </w:r>
    </w:p>
    <w:p w:rsidR="00680464" w:rsidRDefault="00680464" w:rsidP="00680464">
      <w:pPr>
        <w:numPr>
          <w:ilvl w:val="0"/>
          <w:numId w:val="2"/>
        </w:numPr>
        <w:spacing w:before="100" w:beforeAutospacing="1" w:after="100" w:afterAutospacing="1" w:line="240" w:lineRule="auto"/>
        <w:ind w:left="1800"/>
        <w:rPr>
          <w:color w:val="000000"/>
        </w:rPr>
      </w:pPr>
      <w:r>
        <w:rPr>
          <w:color w:val="000000"/>
        </w:rPr>
        <w:t>NIH</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 xml:space="preserve">CG; </w:t>
      </w:r>
      <w:proofErr w:type="spellStart"/>
      <w:r>
        <w:rPr>
          <w:color w:val="000000"/>
        </w:rPr>
        <w:t>neuro</w:t>
      </w:r>
      <w:proofErr w:type="spellEnd"/>
    </w:p>
    <w:p w:rsidR="00680464" w:rsidRPr="00680464" w:rsidRDefault="00680464" w:rsidP="00680464">
      <w:pPr>
        <w:numPr>
          <w:ilvl w:val="1"/>
          <w:numId w:val="2"/>
        </w:numPr>
        <w:spacing w:before="100" w:beforeAutospacing="1" w:after="100" w:afterAutospacing="1" w:line="240" w:lineRule="auto"/>
        <w:ind w:left="2232"/>
        <w:rPr>
          <w:color w:val="000000"/>
          <w:lang w:val="en-US"/>
        </w:rPr>
      </w:pPr>
      <w:r w:rsidRPr="00680464">
        <w:rPr>
          <w:color w:val="000000"/>
          <w:lang w:val="en-US"/>
        </w:rPr>
        <w:t xml:space="preserve">CG; </w:t>
      </w:r>
      <w:proofErr w:type="spellStart"/>
      <w:r w:rsidRPr="00680464">
        <w:rPr>
          <w:color w:val="000000"/>
          <w:lang w:val="en-US"/>
        </w:rPr>
        <w:t>omics</w:t>
      </w:r>
      <w:proofErr w:type="spellEnd"/>
      <w:r w:rsidRPr="00680464">
        <w:rPr>
          <w:color w:val="000000"/>
          <w:lang w:val="en-US"/>
        </w:rPr>
        <w:t xml:space="preserve"> vs. preeclampsia (EDCs, children’s health)</w:t>
      </w:r>
    </w:p>
    <w:p w:rsidR="00680464" w:rsidRDefault="00680464" w:rsidP="00680464">
      <w:pPr>
        <w:numPr>
          <w:ilvl w:val="0"/>
          <w:numId w:val="2"/>
        </w:numPr>
        <w:spacing w:before="100" w:beforeAutospacing="1" w:after="100" w:afterAutospacing="1" w:line="240" w:lineRule="auto"/>
        <w:ind w:left="1800"/>
        <w:rPr>
          <w:color w:val="000000"/>
        </w:rPr>
      </w:pPr>
      <w:r>
        <w:rPr>
          <w:color w:val="000000"/>
        </w:rPr>
        <w:t>LIV</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Ghada</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Laura</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Sverre</w:t>
      </w:r>
    </w:p>
    <w:p w:rsidR="00680464" w:rsidRDefault="00680464" w:rsidP="00680464">
      <w:pPr>
        <w:numPr>
          <w:ilvl w:val="1"/>
          <w:numId w:val="2"/>
        </w:numPr>
        <w:spacing w:before="100" w:beforeAutospacing="1" w:after="100" w:afterAutospacing="1" w:line="240" w:lineRule="auto"/>
        <w:ind w:left="2232"/>
        <w:rPr>
          <w:color w:val="000000"/>
        </w:rPr>
      </w:pPr>
      <w:r>
        <w:rPr>
          <w:color w:val="000000"/>
        </w:rPr>
        <w:t>Maria</w:t>
      </w:r>
    </w:p>
    <w:p w:rsidR="00680464" w:rsidRPr="00C4589B" w:rsidRDefault="00680464" w:rsidP="00680464">
      <w:pPr>
        <w:spacing w:before="100" w:beforeAutospacing="1" w:after="100" w:afterAutospacing="1"/>
        <w:ind w:left="720"/>
        <w:rPr>
          <w:b/>
          <w:color w:val="000000"/>
        </w:rPr>
      </w:pPr>
      <w:r w:rsidRPr="00C4589B">
        <w:rPr>
          <w:b/>
          <w:color w:val="000000"/>
        </w:rPr>
        <w:t>Under utarbetande</w:t>
      </w:r>
    </w:p>
    <w:p w:rsidR="00680464" w:rsidRPr="000F656A" w:rsidRDefault="00680464" w:rsidP="00680464">
      <w:pPr>
        <w:numPr>
          <w:ilvl w:val="0"/>
          <w:numId w:val="2"/>
        </w:numPr>
        <w:spacing w:before="100" w:beforeAutospacing="1" w:after="100" w:afterAutospacing="1"/>
        <w:ind w:left="1800"/>
        <w:rPr>
          <w:color w:val="000000"/>
        </w:rPr>
      </w:pPr>
      <w:r>
        <w:rPr>
          <w:color w:val="000000"/>
        </w:rPr>
        <w:t xml:space="preserve">NIEHS </w:t>
      </w:r>
      <w:r w:rsidRPr="000F656A">
        <w:rPr>
          <w:color w:val="000000"/>
        </w:rPr>
        <w:t>CG; autism</w:t>
      </w:r>
    </w:p>
    <w:p w:rsidR="00680464" w:rsidRDefault="00680464" w:rsidP="00680464">
      <w:pPr>
        <w:numPr>
          <w:ilvl w:val="0"/>
          <w:numId w:val="2"/>
        </w:numPr>
        <w:spacing w:before="100" w:beforeAutospacing="1" w:after="100" w:afterAutospacing="1"/>
        <w:ind w:left="1800"/>
        <w:rPr>
          <w:color w:val="000000"/>
        </w:rPr>
      </w:pPr>
      <w:r>
        <w:rPr>
          <w:color w:val="000000"/>
        </w:rPr>
        <w:t xml:space="preserve">VR CG; </w:t>
      </w:r>
      <w:proofErr w:type="spellStart"/>
      <w:r>
        <w:rPr>
          <w:color w:val="000000"/>
        </w:rPr>
        <w:t>neuro</w:t>
      </w:r>
      <w:proofErr w:type="spellEnd"/>
    </w:p>
    <w:p w:rsidR="00680464" w:rsidRPr="00C4589B" w:rsidRDefault="00680464" w:rsidP="00680464">
      <w:pPr>
        <w:numPr>
          <w:ilvl w:val="0"/>
          <w:numId w:val="2"/>
        </w:numPr>
        <w:spacing w:before="100" w:beforeAutospacing="1" w:after="100" w:afterAutospacing="1"/>
        <w:ind w:left="1800"/>
        <w:rPr>
          <w:color w:val="000000"/>
        </w:rPr>
      </w:pPr>
      <w:r>
        <w:rPr>
          <w:color w:val="000000"/>
        </w:rPr>
        <w:t>Kau CG; professorssatsning</w:t>
      </w:r>
    </w:p>
    <w:p w:rsidR="00680464" w:rsidRPr="002E0158" w:rsidRDefault="00680464" w:rsidP="00680464">
      <w:pPr>
        <w:spacing w:before="100" w:beforeAutospacing="1" w:after="100" w:afterAutospacing="1"/>
        <w:rPr>
          <w:b/>
          <w:color w:val="000000"/>
          <w:lang w:val="en-US"/>
        </w:rPr>
      </w:pPr>
      <w:r w:rsidRPr="00680464">
        <w:rPr>
          <w:lang w:val="en-US"/>
        </w:rPr>
        <w:br w:type="page"/>
      </w:r>
      <w:proofErr w:type="spellStart"/>
      <w:r w:rsidRPr="00680464">
        <w:rPr>
          <w:b/>
          <w:lang w:val="en-US"/>
        </w:rPr>
        <w:lastRenderedPageBreak/>
        <w:t>Bilaga</w:t>
      </w:r>
      <w:proofErr w:type="spellEnd"/>
      <w:r w:rsidRPr="00680464">
        <w:rPr>
          <w:b/>
          <w:lang w:val="en-US"/>
        </w:rPr>
        <w:t xml:space="preserve"> 2</w:t>
      </w:r>
      <w:r w:rsidRPr="00680464">
        <w:rPr>
          <w:b/>
          <w:lang w:val="en-US"/>
        </w:rPr>
        <w:tab/>
        <w:t xml:space="preserve">Publications, </w:t>
      </w:r>
      <w:r>
        <w:rPr>
          <w:b/>
          <w:lang w:val="en-US"/>
        </w:rPr>
        <w:t>accepted, submitted or in</w:t>
      </w:r>
      <w:r w:rsidRPr="002E0158">
        <w:rPr>
          <w:b/>
          <w:lang w:val="en-US"/>
        </w:rPr>
        <w:t xml:space="preserve"> manuscript </w:t>
      </w:r>
    </w:p>
    <w:p w:rsidR="00680464" w:rsidRDefault="00680464" w:rsidP="00680464">
      <w:pPr>
        <w:numPr>
          <w:ilvl w:val="0"/>
          <w:numId w:val="3"/>
        </w:numPr>
        <w:spacing w:before="100" w:beforeAutospacing="1" w:after="100" w:afterAutospacing="1"/>
        <w:rPr>
          <w:color w:val="000000"/>
          <w:lang w:val="en-US"/>
        </w:rPr>
      </w:pPr>
      <w:r>
        <w:rPr>
          <w:color w:val="000000"/>
          <w:lang w:val="en-US"/>
        </w:rPr>
        <w:t>Phthalates vs. AGD (</w:t>
      </w:r>
      <w:r w:rsidRPr="006C4D66">
        <w:rPr>
          <w:i/>
          <w:color w:val="000000"/>
          <w:lang w:val="en-US"/>
        </w:rPr>
        <w:t>EHP</w:t>
      </w:r>
      <w:r>
        <w:rPr>
          <w:color w:val="000000"/>
          <w:lang w:val="en-US"/>
        </w:rPr>
        <w:t xml:space="preserve"> </w:t>
      </w:r>
      <w:r>
        <w:rPr>
          <w:i/>
          <w:color w:val="000000"/>
          <w:lang w:val="en-US"/>
        </w:rPr>
        <w:t>Accepted</w:t>
      </w:r>
      <w:r>
        <w:rPr>
          <w:color w:val="000000"/>
          <w:lang w:val="en-US"/>
        </w:rPr>
        <w:t>, CG)</w:t>
      </w:r>
    </w:p>
    <w:p w:rsidR="00680464" w:rsidRPr="00B41958" w:rsidRDefault="00680464" w:rsidP="00680464">
      <w:pPr>
        <w:numPr>
          <w:ilvl w:val="0"/>
          <w:numId w:val="3"/>
        </w:numPr>
        <w:spacing w:before="100" w:beforeAutospacing="1" w:after="100" w:afterAutospacing="1"/>
        <w:rPr>
          <w:color w:val="000000"/>
          <w:lang w:val="en-US"/>
        </w:rPr>
      </w:pPr>
      <w:r>
        <w:rPr>
          <w:color w:val="000000"/>
          <w:lang w:val="en-US"/>
        </w:rPr>
        <w:t>Phthalates vs. AGD in Denmark (</w:t>
      </w:r>
      <w:r w:rsidRPr="002E0158">
        <w:rPr>
          <w:i/>
          <w:color w:val="000000"/>
          <w:lang w:val="en-US"/>
        </w:rPr>
        <w:t>submitted</w:t>
      </w:r>
      <w:r>
        <w:rPr>
          <w:color w:val="000000"/>
          <w:lang w:val="en-US"/>
        </w:rPr>
        <w:t>, CG)</w:t>
      </w:r>
    </w:p>
    <w:p w:rsidR="00680464" w:rsidRDefault="00680464" w:rsidP="00680464">
      <w:pPr>
        <w:numPr>
          <w:ilvl w:val="0"/>
          <w:numId w:val="3"/>
        </w:numPr>
        <w:spacing w:before="100" w:beforeAutospacing="1" w:after="100" w:afterAutospacing="1"/>
        <w:rPr>
          <w:color w:val="000000"/>
          <w:lang w:val="en-US"/>
        </w:rPr>
      </w:pPr>
      <w:r>
        <w:rPr>
          <w:color w:val="000000"/>
          <w:lang w:val="en-US"/>
        </w:rPr>
        <w:t>EDC exposure in SELMA (</w:t>
      </w:r>
      <w:r w:rsidRPr="002E0158">
        <w:rPr>
          <w:i/>
          <w:color w:val="000000"/>
          <w:lang w:val="en-US"/>
        </w:rPr>
        <w:t>submitted</w:t>
      </w:r>
      <w:r>
        <w:rPr>
          <w:color w:val="000000"/>
          <w:lang w:val="en-US"/>
        </w:rPr>
        <w:t>, Huan)</w:t>
      </w:r>
    </w:p>
    <w:p w:rsidR="00680464" w:rsidRDefault="00680464" w:rsidP="00680464">
      <w:pPr>
        <w:numPr>
          <w:ilvl w:val="0"/>
          <w:numId w:val="3"/>
        </w:numPr>
        <w:spacing w:before="100" w:beforeAutospacing="1" w:after="100" w:afterAutospacing="1"/>
        <w:rPr>
          <w:color w:val="000000"/>
          <w:lang w:val="en-US"/>
        </w:rPr>
      </w:pPr>
      <w:r>
        <w:rPr>
          <w:color w:val="000000"/>
          <w:lang w:val="en-US"/>
        </w:rPr>
        <w:t>EDC exposure in CHILD (</w:t>
      </w:r>
      <w:r w:rsidRPr="005D1ADD">
        <w:rPr>
          <w:i/>
          <w:color w:val="000000"/>
          <w:lang w:val="en-US"/>
        </w:rPr>
        <w:t>submitted</w:t>
      </w:r>
      <w:r>
        <w:rPr>
          <w:color w:val="000000"/>
          <w:lang w:val="en-US"/>
        </w:rPr>
        <w:t>, Huan)</w:t>
      </w:r>
    </w:p>
    <w:p w:rsidR="00680464" w:rsidRPr="00B41958" w:rsidRDefault="00680464" w:rsidP="00680464">
      <w:pPr>
        <w:numPr>
          <w:ilvl w:val="0"/>
          <w:numId w:val="3"/>
        </w:numPr>
        <w:spacing w:before="100" w:beforeAutospacing="1" w:after="100" w:afterAutospacing="1"/>
        <w:rPr>
          <w:color w:val="000000"/>
          <w:lang w:val="en-US"/>
        </w:rPr>
      </w:pPr>
      <w:r w:rsidRPr="00B41958">
        <w:rPr>
          <w:color w:val="000000"/>
          <w:lang w:val="en-US"/>
        </w:rPr>
        <w:t xml:space="preserve">PVC vs. </w:t>
      </w:r>
      <w:r>
        <w:rPr>
          <w:color w:val="000000"/>
          <w:lang w:val="en-US"/>
        </w:rPr>
        <w:t>A</w:t>
      </w:r>
      <w:r w:rsidRPr="00B41958">
        <w:rPr>
          <w:color w:val="000000"/>
          <w:lang w:val="en-US"/>
        </w:rPr>
        <w:t>utism (</w:t>
      </w:r>
      <w:r w:rsidRPr="006C4D66">
        <w:rPr>
          <w:i/>
          <w:color w:val="000000"/>
          <w:lang w:val="en-US"/>
        </w:rPr>
        <w:t>manuscript</w:t>
      </w:r>
      <w:r>
        <w:rPr>
          <w:color w:val="000000"/>
          <w:lang w:val="en-US"/>
        </w:rPr>
        <w:t xml:space="preserve">, </w:t>
      </w:r>
      <w:r w:rsidRPr="00B41958">
        <w:rPr>
          <w:color w:val="000000"/>
          <w:lang w:val="en-US"/>
        </w:rPr>
        <w:t>Cecilia, Maria)</w:t>
      </w:r>
    </w:p>
    <w:p w:rsidR="00680464" w:rsidRPr="00B41958" w:rsidRDefault="00680464" w:rsidP="00680464">
      <w:pPr>
        <w:numPr>
          <w:ilvl w:val="0"/>
          <w:numId w:val="3"/>
        </w:numPr>
        <w:spacing w:before="100" w:beforeAutospacing="1" w:after="100" w:afterAutospacing="1"/>
        <w:rPr>
          <w:color w:val="000000"/>
          <w:lang w:val="en-US"/>
        </w:rPr>
      </w:pPr>
      <w:r w:rsidRPr="00B41958">
        <w:rPr>
          <w:color w:val="000000"/>
          <w:lang w:val="en-US"/>
        </w:rPr>
        <w:t>PVC vs. School performance (</w:t>
      </w:r>
      <w:r w:rsidRPr="006C4D66">
        <w:rPr>
          <w:i/>
          <w:color w:val="000000"/>
          <w:lang w:val="en-US"/>
        </w:rPr>
        <w:t>manuscript</w:t>
      </w:r>
      <w:r>
        <w:rPr>
          <w:color w:val="000000"/>
          <w:lang w:val="en-US"/>
        </w:rPr>
        <w:t xml:space="preserve">, </w:t>
      </w:r>
      <w:r w:rsidRPr="00B41958">
        <w:rPr>
          <w:color w:val="000000"/>
          <w:lang w:val="en-US"/>
        </w:rPr>
        <w:t>Malin, Maria)</w:t>
      </w:r>
    </w:p>
    <w:p w:rsidR="00680464" w:rsidRPr="00B41958" w:rsidRDefault="00680464" w:rsidP="00680464">
      <w:pPr>
        <w:numPr>
          <w:ilvl w:val="0"/>
          <w:numId w:val="3"/>
        </w:numPr>
        <w:spacing w:before="100" w:beforeAutospacing="1" w:after="100" w:afterAutospacing="1"/>
        <w:rPr>
          <w:color w:val="000000"/>
          <w:lang w:val="en-US"/>
        </w:rPr>
      </w:pPr>
      <w:r w:rsidRPr="00B41958">
        <w:rPr>
          <w:color w:val="000000"/>
          <w:lang w:val="en-US"/>
        </w:rPr>
        <w:t>Phthalates vs. Language screening (</w:t>
      </w:r>
      <w:r w:rsidRPr="006C4D66">
        <w:rPr>
          <w:i/>
          <w:color w:val="000000"/>
          <w:lang w:val="en-US"/>
        </w:rPr>
        <w:t>manuscript</w:t>
      </w:r>
      <w:r>
        <w:rPr>
          <w:color w:val="000000"/>
          <w:lang w:val="en-US"/>
        </w:rPr>
        <w:t xml:space="preserve">, </w:t>
      </w:r>
      <w:r w:rsidRPr="00B41958">
        <w:rPr>
          <w:color w:val="000000"/>
          <w:lang w:val="en-US"/>
        </w:rPr>
        <w:t>Maria)</w:t>
      </w:r>
    </w:p>
    <w:p w:rsidR="00680464" w:rsidRDefault="00680464" w:rsidP="00680464">
      <w:pPr>
        <w:numPr>
          <w:ilvl w:val="0"/>
          <w:numId w:val="3"/>
        </w:numPr>
        <w:spacing w:before="100" w:beforeAutospacing="1" w:after="100" w:afterAutospacing="1"/>
        <w:rPr>
          <w:color w:val="000000"/>
          <w:lang w:val="en-US"/>
        </w:rPr>
      </w:pPr>
      <w:r w:rsidRPr="00B41958">
        <w:rPr>
          <w:color w:val="000000"/>
          <w:lang w:val="en-US"/>
        </w:rPr>
        <w:t>PFCs vs. Birth weight (</w:t>
      </w:r>
      <w:r w:rsidRPr="006C4D66">
        <w:rPr>
          <w:i/>
          <w:color w:val="000000"/>
          <w:lang w:val="en-US"/>
        </w:rPr>
        <w:t>manuscript</w:t>
      </w:r>
      <w:r>
        <w:rPr>
          <w:color w:val="000000"/>
          <w:lang w:val="en-US"/>
        </w:rPr>
        <w:t xml:space="preserve">, </w:t>
      </w:r>
      <w:proofErr w:type="spellStart"/>
      <w:r w:rsidRPr="00B41958">
        <w:rPr>
          <w:color w:val="000000"/>
          <w:lang w:val="en-US"/>
        </w:rPr>
        <w:t>Sverre</w:t>
      </w:r>
      <w:proofErr w:type="spellEnd"/>
      <w:r w:rsidRPr="00B41958">
        <w:rPr>
          <w:color w:val="000000"/>
          <w:lang w:val="en-US"/>
        </w:rPr>
        <w:t>)</w:t>
      </w:r>
    </w:p>
    <w:p w:rsidR="00680464" w:rsidRDefault="00680464" w:rsidP="00680464">
      <w:pPr>
        <w:numPr>
          <w:ilvl w:val="0"/>
          <w:numId w:val="3"/>
        </w:numPr>
        <w:spacing w:before="100" w:beforeAutospacing="1" w:after="100" w:afterAutospacing="1"/>
        <w:rPr>
          <w:color w:val="000000"/>
          <w:lang w:val="en-US"/>
        </w:rPr>
      </w:pPr>
      <w:r>
        <w:rPr>
          <w:color w:val="000000"/>
          <w:lang w:val="en-US"/>
        </w:rPr>
        <w:t>Phthalates vs. airway symptoms (</w:t>
      </w:r>
      <w:r w:rsidRPr="006C4D66">
        <w:rPr>
          <w:i/>
          <w:color w:val="000000"/>
          <w:lang w:val="en-US"/>
        </w:rPr>
        <w:t>manuscript</w:t>
      </w:r>
      <w:r>
        <w:rPr>
          <w:color w:val="000000"/>
          <w:lang w:val="en-US"/>
        </w:rPr>
        <w:t>, Huan, Laura, Mikael)</w:t>
      </w:r>
    </w:p>
    <w:p w:rsidR="00680464" w:rsidRDefault="00680464" w:rsidP="00680464">
      <w:pPr>
        <w:numPr>
          <w:ilvl w:val="0"/>
          <w:numId w:val="3"/>
        </w:numPr>
        <w:spacing w:before="100" w:beforeAutospacing="1" w:after="100" w:afterAutospacing="1"/>
        <w:rPr>
          <w:color w:val="000000"/>
          <w:lang w:val="en-US"/>
        </w:rPr>
      </w:pPr>
      <w:r>
        <w:rPr>
          <w:color w:val="000000"/>
          <w:lang w:val="en-US"/>
        </w:rPr>
        <w:t>Phthalates vs. PTD (Ghada)</w:t>
      </w:r>
    </w:p>
    <w:p w:rsidR="00680464" w:rsidRDefault="00680464" w:rsidP="00102CDA">
      <w:pPr>
        <w:pStyle w:val="Liststycke"/>
      </w:pPr>
    </w:p>
    <w:sectPr w:rsidR="00680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82065"/>
    <w:multiLevelType w:val="hybridMultilevel"/>
    <w:tmpl w:val="E3302A1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33C512A"/>
    <w:multiLevelType w:val="multilevel"/>
    <w:tmpl w:val="041D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661D37FA"/>
    <w:multiLevelType w:val="multilevel"/>
    <w:tmpl w:val="50BE01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DA"/>
    <w:rsid w:val="00095AA0"/>
    <w:rsid w:val="00102CDA"/>
    <w:rsid w:val="001E3C33"/>
    <w:rsid w:val="002314E5"/>
    <w:rsid w:val="00296FA9"/>
    <w:rsid w:val="0031253D"/>
    <w:rsid w:val="00340D28"/>
    <w:rsid w:val="00395A71"/>
    <w:rsid w:val="003D5E72"/>
    <w:rsid w:val="004178BE"/>
    <w:rsid w:val="004E3EAF"/>
    <w:rsid w:val="005542B1"/>
    <w:rsid w:val="00680464"/>
    <w:rsid w:val="00851DF4"/>
    <w:rsid w:val="009532CE"/>
    <w:rsid w:val="00BA2016"/>
    <w:rsid w:val="00BC31CD"/>
    <w:rsid w:val="00DA59B2"/>
    <w:rsid w:val="00DC591C"/>
    <w:rsid w:val="00F25377"/>
    <w:rsid w:val="00F76DB3"/>
    <w:rsid w:val="00F90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02C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0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795</Words>
  <Characters>4217</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Karlstad Universitet</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Knutz</dc:creator>
  <cp:lastModifiedBy>Malin Knutz</cp:lastModifiedBy>
  <cp:revision>4</cp:revision>
  <dcterms:created xsi:type="dcterms:W3CDTF">2014-10-22T09:48:00Z</dcterms:created>
  <dcterms:modified xsi:type="dcterms:W3CDTF">2014-10-29T06:59:00Z</dcterms:modified>
</cp:coreProperties>
</file>