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FA" w:rsidRPr="00CF765C" w:rsidRDefault="00873138">
      <w:pPr>
        <w:rPr>
          <w:color w:val="000000" w:themeColor="text1"/>
        </w:rPr>
      </w:pPr>
      <w:r>
        <w:rPr>
          <w:color w:val="000000" w:themeColor="text1"/>
        </w:rPr>
        <w:t>Protokoll</w:t>
      </w:r>
      <w:r w:rsidR="00E46252" w:rsidRPr="00CF765C">
        <w:rPr>
          <w:color w:val="000000" w:themeColor="text1"/>
        </w:rPr>
        <w:t xml:space="preserve"> SELMA-möte 2015-02-12</w:t>
      </w:r>
    </w:p>
    <w:p w:rsidR="00E46252" w:rsidRPr="00CF765C" w:rsidRDefault="003A0F29">
      <w:pPr>
        <w:rPr>
          <w:color w:val="000000" w:themeColor="text1"/>
        </w:rPr>
      </w:pPr>
      <w:r w:rsidRPr="00CF765C">
        <w:rPr>
          <w:color w:val="000000" w:themeColor="text1"/>
        </w:rPr>
        <w:t xml:space="preserve">Närvarande: MK, CGB, MH, AB, </w:t>
      </w:r>
      <w:proofErr w:type="spellStart"/>
      <w:r w:rsidRPr="00CF765C">
        <w:rPr>
          <w:color w:val="000000" w:themeColor="text1"/>
        </w:rPr>
        <w:t>LvK</w:t>
      </w:r>
      <w:proofErr w:type="spellEnd"/>
      <w:r w:rsidRPr="00CF765C">
        <w:rPr>
          <w:color w:val="000000" w:themeColor="text1"/>
        </w:rPr>
        <w:t>, MUH, SW, EN</w:t>
      </w:r>
    </w:p>
    <w:p w:rsidR="00E46252" w:rsidRPr="00CF765C" w:rsidRDefault="00E46252" w:rsidP="00E46252">
      <w:pPr>
        <w:pStyle w:val="Liststycke"/>
        <w:numPr>
          <w:ilvl w:val="0"/>
          <w:numId w:val="1"/>
        </w:numPr>
        <w:rPr>
          <w:rFonts w:asciiTheme="minorHAnsi" w:hAnsiTheme="minorHAnsi"/>
          <w:iCs/>
          <w:color w:val="000000" w:themeColor="text1"/>
        </w:rPr>
      </w:pPr>
      <w:r w:rsidRPr="00CF765C">
        <w:rPr>
          <w:rFonts w:asciiTheme="minorHAnsi" w:hAnsiTheme="minorHAnsi"/>
          <w:iCs/>
          <w:color w:val="000000" w:themeColor="text1"/>
        </w:rPr>
        <w:t>Möte med referensfamiljerna i SELMA-studien (Anna, Malin)</w:t>
      </w:r>
    </w:p>
    <w:p w:rsidR="00E46252" w:rsidRPr="00CF765C" w:rsidRDefault="00CE26E1" w:rsidP="00E46252">
      <w:pPr>
        <w:pStyle w:val="Liststycke"/>
        <w:rPr>
          <w:rFonts w:asciiTheme="minorHAnsi" w:hAnsiTheme="minorHAnsi"/>
          <w:iCs/>
          <w:color w:val="000000" w:themeColor="text1"/>
        </w:rPr>
      </w:pPr>
      <w:r w:rsidRPr="00CF765C">
        <w:rPr>
          <w:rFonts w:asciiTheme="minorHAnsi" w:hAnsiTheme="minorHAnsi"/>
          <w:iCs/>
          <w:color w:val="000000" w:themeColor="text1"/>
        </w:rPr>
        <w:t xml:space="preserve">Se bilaga 1 för kommentarer från mötet. </w:t>
      </w:r>
    </w:p>
    <w:p w:rsidR="003A0F29" w:rsidRPr="00CF765C" w:rsidRDefault="003A0F29" w:rsidP="00E46252">
      <w:pPr>
        <w:pStyle w:val="Liststycke"/>
        <w:rPr>
          <w:rFonts w:asciiTheme="minorHAnsi" w:hAnsiTheme="minorHAnsi"/>
          <w:iCs/>
          <w:color w:val="000000" w:themeColor="text1"/>
        </w:rPr>
      </w:pPr>
    </w:p>
    <w:p w:rsidR="00E46252" w:rsidRPr="00CF765C" w:rsidRDefault="00E46252" w:rsidP="00E46252">
      <w:pPr>
        <w:pStyle w:val="Liststycke"/>
        <w:numPr>
          <w:ilvl w:val="0"/>
          <w:numId w:val="1"/>
        </w:numPr>
        <w:rPr>
          <w:rFonts w:asciiTheme="minorHAnsi" w:hAnsiTheme="minorHAnsi"/>
          <w:iCs/>
          <w:color w:val="000000" w:themeColor="text1"/>
        </w:rPr>
      </w:pPr>
      <w:r w:rsidRPr="00CF765C">
        <w:rPr>
          <w:rFonts w:asciiTheme="minorHAnsi" w:hAnsiTheme="minorHAnsi"/>
          <w:iCs/>
          <w:color w:val="000000" w:themeColor="text1"/>
        </w:rPr>
        <w:t>Uppdatering av innehåll från de olika spåren – Hälsoundersökningen (Malin, CGB)</w:t>
      </w:r>
    </w:p>
    <w:p w:rsidR="003A0F29" w:rsidRPr="00CF765C" w:rsidRDefault="003A0F29" w:rsidP="003A0F29">
      <w:pPr>
        <w:pStyle w:val="Liststycke"/>
        <w:rPr>
          <w:rFonts w:asciiTheme="minorHAnsi" w:hAnsiTheme="minorHAnsi"/>
          <w:iCs/>
          <w:color w:val="000000" w:themeColor="text1"/>
        </w:rPr>
      </w:pPr>
    </w:p>
    <w:p w:rsidR="00CE26E1" w:rsidRPr="00CF765C" w:rsidRDefault="00CE26E1" w:rsidP="003A0F29">
      <w:pPr>
        <w:pStyle w:val="Liststycke"/>
        <w:rPr>
          <w:rFonts w:asciiTheme="minorHAnsi" w:hAnsiTheme="minorHAnsi"/>
          <w:iCs/>
          <w:color w:val="000000" w:themeColor="text1"/>
        </w:rPr>
      </w:pPr>
      <w:r w:rsidRPr="00CF765C">
        <w:rPr>
          <w:rFonts w:asciiTheme="minorHAnsi" w:hAnsiTheme="minorHAnsi"/>
          <w:iCs/>
          <w:color w:val="000000" w:themeColor="text1"/>
        </w:rPr>
        <w:t xml:space="preserve">Mer och mer material kommer på plats och har lämnats in till Malin. Kontinuerlig uppdatering sker och när varje spår har mer material och underlag – skicka in det till Malin direkt. </w:t>
      </w:r>
    </w:p>
    <w:p w:rsidR="00CE26E1" w:rsidRPr="00CF765C" w:rsidRDefault="00CE26E1" w:rsidP="003A0F29">
      <w:pPr>
        <w:pStyle w:val="Liststycke"/>
        <w:rPr>
          <w:rFonts w:asciiTheme="minorHAnsi" w:hAnsiTheme="minorHAnsi"/>
          <w:iCs/>
          <w:color w:val="000000" w:themeColor="text1"/>
        </w:rPr>
      </w:pPr>
    </w:p>
    <w:p w:rsidR="00E46252" w:rsidRPr="00CF765C" w:rsidRDefault="00CE26E1" w:rsidP="003A0F29">
      <w:pPr>
        <w:pStyle w:val="Liststycke"/>
        <w:rPr>
          <w:rFonts w:asciiTheme="minorHAnsi" w:hAnsiTheme="minorHAnsi"/>
          <w:iCs/>
          <w:color w:val="000000" w:themeColor="text1"/>
        </w:rPr>
      </w:pPr>
      <w:r w:rsidRPr="00CF765C">
        <w:rPr>
          <w:rFonts w:asciiTheme="minorHAnsi" w:hAnsiTheme="minorHAnsi"/>
          <w:iCs/>
          <w:color w:val="000000" w:themeColor="text1"/>
        </w:rPr>
        <w:t>Sverre</w:t>
      </w:r>
      <w:r w:rsidR="003A0F29" w:rsidRPr="00CF765C">
        <w:rPr>
          <w:rFonts w:asciiTheme="minorHAnsi" w:hAnsiTheme="minorHAnsi"/>
          <w:iCs/>
          <w:color w:val="000000" w:themeColor="text1"/>
        </w:rPr>
        <w:t xml:space="preserve"> Fastande vikt: bioimpedans och kalipermätning (</w:t>
      </w:r>
      <w:proofErr w:type="spellStart"/>
      <w:r w:rsidR="003A0F29" w:rsidRPr="00CF765C">
        <w:rPr>
          <w:rFonts w:asciiTheme="minorHAnsi" w:hAnsiTheme="minorHAnsi"/>
          <w:iCs/>
          <w:color w:val="000000" w:themeColor="text1"/>
        </w:rPr>
        <w:t>ev</w:t>
      </w:r>
      <w:proofErr w:type="spellEnd"/>
      <w:r w:rsidR="003A0F29" w:rsidRPr="00CF765C">
        <w:rPr>
          <w:rFonts w:asciiTheme="minorHAnsi" w:hAnsiTheme="minorHAnsi"/>
          <w:iCs/>
          <w:color w:val="000000" w:themeColor="text1"/>
        </w:rPr>
        <w:t xml:space="preserve"> </w:t>
      </w:r>
      <w:proofErr w:type="gramStart"/>
      <w:r w:rsidR="003A0F29" w:rsidRPr="00CF765C">
        <w:rPr>
          <w:rFonts w:asciiTheme="minorHAnsi" w:hAnsiTheme="minorHAnsi"/>
          <w:iCs/>
          <w:color w:val="000000" w:themeColor="text1"/>
        </w:rPr>
        <w:t>ej</w:t>
      </w:r>
      <w:proofErr w:type="gramEnd"/>
      <w:r w:rsidR="003A0F29" w:rsidRPr="00CF765C">
        <w:rPr>
          <w:rFonts w:asciiTheme="minorHAnsi" w:hAnsiTheme="minorHAnsi"/>
          <w:iCs/>
          <w:color w:val="000000" w:themeColor="text1"/>
        </w:rPr>
        <w:t xml:space="preserve"> fastande) viktig fastande tillsammans med kroppssammansättningsmätningarna. </w:t>
      </w:r>
      <w:proofErr w:type="gramStart"/>
      <w:r w:rsidR="003A0F29" w:rsidRPr="00CF765C">
        <w:rPr>
          <w:rFonts w:asciiTheme="minorHAnsi" w:hAnsiTheme="minorHAnsi"/>
          <w:iCs/>
          <w:color w:val="000000" w:themeColor="text1"/>
        </w:rPr>
        <w:t>Ej</w:t>
      </w:r>
      <w:proofErr w:type="gramEnd"/>
      <w:r w:rsidR="003A0F29" w:rsidRPr="00CF765C">
        <w:rPr>
          <w:rFonts w:asciiTheme="minorHAnsi" w:hAnsiTheme="minorHAnsi"/>
          <w:iCs/>
          <w:color w:val="000000" w:themeColor="text1"/>
        </w:rPr>
        <w:t xml:space="preserve"> fastande altern</w:t>
      </w:r>
      <w:r w:rsidR="00C959F2">
        <w:rPr>
          <w:rFonts w:asciiTheme="minorHAnsi" w:hAnsiTheme="minorHAnsi"/>
          <w:iCs/>
          <w:color w:val="000000" w:themeColor="text1"/>
        </w:rPr>
        <w:t>ativ – HBA1c, insulinresistens. Sverre och CGB bereder denna fråga till nästa SELMA-möte den 26 feb.</w:t>
      </w:r>
    </w:p>
    <w:p w:rsidR="00E46252" w:rsidRPr="00CF765C" w:rsidRDefault="00E46252" w:rsidP="00E46252">
      <w:pPr>
        <w:pStyle w:val="Liststycke"/>
        <w:rPr>
          <w:rFonts w:asciiTheme="minorHAnsi" w:hAnsiTheme="minorHAnsi"/>
          <w:iCs/>
          <w:color w:val="000000" w:themeColor="text1"/>
        </w:rPr>
      </w:pPr>
    </w:p>
    <w:p w:rsidR="00E46252" w:rsidRPr="00CF765C" w:rsidRDefault="00E46252" w:rsidP="00E46252">
      <w:pPr>
        <w:pStyle w:val="Liststycke"/>
        <w:numPr>
          <w:ilvl w:val="0"/>
          <w:numId w:val="1"/>
        </w:numPr>
        <w:rPr>
          <w:rFonts w:asciiTheme="minorHAnsi" w:hAnsiTheme="minorHAnsi"/>
          <w:iCs/>
          <w:color w:val="000000" w:themeColor="text1"/>
        </w:rPr>
      </w:pPr>
      <w:r w:rsidRPr="00CF765C">
        <w:rPr>
          <w:rFonts w:asciiTheme="minorHAnsi" w:hAnsiTheme="minorHAnsi"/>
          <w:iCs/>
          <w:color w:val="000000" w:themeColor="text1"/>
        </w:rPr>
        <w:t xml:space="preserve">Hur hanterar vi om vi finner barn med sjukdom som ska behandlas vid </w:t>
      </w:r>
      <w:proofErr w:type="spellStart"/>
      <w:r w:rsidRPr="00CF765C">
        <w:rPr>
          <w:rFonts w:asciiTheme="minorHAnsi" w:hAnsiTheme="minorHAnsi"/>
          <w:iCs/>
          <w:color w:val="000000" w:themeColor="text1"/>
        </w:rPr>
        <w:t>HälsoUS</w:t>
      </w:r>
      <w:proofErr w:type="spellEnd"/>
      <w:r w:rsidRPr="00CF765C">
        <w:rPr>
          <w:rFonts w:asciiTheme="minorHAnsi" w:hAnsiTheme="minorHAnsi"/>
          <w:iCs/>
          <w:color w:val="000000" w:themeColor="text1"/>
        </w:rPr>
        <w:t>? (CGB)</w:t>
      </w:r>
    </w:p>
    <w:p w:rsidR="00E46252" w:rsidRPr="00CF765C" w:rsidRDefault="00E46252" w:rsidP="00E46252">
      <w:pPr>
        <w:pStyle w:val="Normalwebb"/>
        <w:ind w:left="720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025A77" w:rsidRPr="00CF765C" w:rsidRDefault="00C959F2" w:rsidP="00C959F2">
      <w:pPr>
        <w:pStyle w:val="Normalwebb"/>
        <w:ind w:left="720"/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 xml:space="preserve">Förslag och underlag bearbetas samt kontakt med Landstingsjuristen tas av Sverre, Eewa, Maria UH och CGB. Presenteras och diskuteras vid nästa SELMA-möte. </w:t>
      </w:r>
    </w:p>
    <w:p w:rsidR="00E46252" w:rsidRPr="00CF765C" w:rsidRDefault="00E46252" w:rsidP="00E46252">
      <w:pPr>
        <w:pStyle w:val="Liststycke"/>
        <w:rPr>
          <w:rFonts w:asciiTheme="minorHAnsi" w:hAnsiTheme="minorHAnsi"/>
          <w:iCs/>
          <w:color w:val="000000" w:themeColor="text1"/>
        </w:rPr>
      </w:pPr>
    </w:p>
    <w:p w:rsidR="00025A77" w:rsidRPr="00CF765C" w:rsidRDefault="00025A77" w:rsidP="00E46252">
      <w:pPr>
        <w:pStyle w:val="Liststycke"/>
        <w:rPr>
          <w:rFonts w:asciiTheme="minorHAnsi" w:hAnsiTheme="minorHAnsi"/>
          <w:iCs/>
          <w:color w:val="000000" w:themeColor="text1"/>
        </w:rPr>
      </w:pPr>
      <w:r w:rsidRPr="00CF765C">
        <w:rPr>
          <w:rFonts w:asciiTheme="minorHAnsi" w:hAnsiTheme="minorHAnsi"/>
          <w:iCs/>
          <w:color w:val="000000" w:themeColor="text1"/>
        </w:rPr>
        <w:t xml:space="preserve">Ändra ordet från </w:t>
      </w:r>
      <w:proofErr w:type="spellStart"/>
      <w:r w:rsidRPr="00CF765C">
        <w:rPr>
          <w:rFonts w:asciiTheme="minorHAnsi" w:hAnsiTheme="minorHAnsi"/>
          <w:iCs/>
          <w:color w:val="000000" w:themeColor="text1"/>
        </w:rPr>
        <w:t>HälsoUS</w:t>
      </w:r>
      <w:proofErr w:type="spellEnd"/>
      <w:r w:rsidRPr="00CF765C">
        <w:rPr>
          <w:rFonts w:asciiTheme="minorHAnsi" w:hAnsiTheme="minorHAnsi"/>
          <w:iCs/>
          <w:color w:val="000000" w:themeColor="text1"/>
        </w:rPr>
        <w:t xml:space="preserve"> till kroppslig undersökning och utvecklingsundersökning</w:t>
      </w:r>
      <w:r w:rsidR="00C959F2">
        <w:rPr>
          <w:rFonts w:asciiTheme="minorHAnsi" w:hAnsiTheme="minorHAnsi"/>
          <w:iCs/>
          <w:color w:val="000000" w:themeColor="text1"/>
        </w:rPr>
        <w:t>?</w:t>
      </w:r>
    </w:p>
    <w:p w:rsidR="00025A77" w:rsidRPr="00CF765C" w:rsidRDefault="00C959F2" w:rsidP="00E46252">
      <w:pPr>
        <w:pStyle w:val="Liststycke"/>
        <w:rPr>
          <w:rFonts w:asciiTheme="minorHAnsi" w:hAnsiTheme="minorHAnsi"/>
          <w:iCs/>
          <w:color w:val="000000" w:themeColor="text1"/>
        </w:rPr>
      </w:pPr>
      <w:r>
        <w:rPr>
          <w:rFonts w:asciiTheme="minorHAnsi" w:hAnsiTheme="minorHAnsi"/>
          <w:iCs/>
          <w:color w:val="000000" w:themeColor="text1"/>
        </w:rPr>
        <w:t>Vår Sjuårsundersökning st</w:t>
      </w:r>
      <w:r w:rsidR="00025A77" w:rsidRPr="00CF765C">
        <w:rPr>
          <w:rFonts w:asciiTheme="minorHAnsi" w:hAnsiTheme="minorHAnsi"/>
          <w:iCs/>
          <w:color w:val="000000" w:themeColor="text1"/>
        </w:rPr>
        <w:t xml:space="preserve">äller sig vid sidan av den sjukvårdande funktionen. </w:t>
      </w:r>
    </w:p>
    <w:p w:rsidR="00025A77" w:rsidRPr="00CF765C" w:rsidRDefault="00025A77" w:rsidP="00025A77">
      <w:pPr>
        <w:pStyle w:val="Normalwebb"/>
        <w:ind w:left="72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CF765C">
        <w:rPr>
          <w:rFonts w:asciiTheme="minorHAnsi" w:hAnsiTheme="minorHAnsi" w:cs="Tahoma"/>
          <w:color w:val="000000" w:themeColor="text1"/>
          <w:sz w:val="22"/>
          <w:szCs w:val="22"/>
        </w:rPr>
        <w:t>Hur hanterar vi uppenbara fall av utfall:</w:t>
      </w:r>
    </w:p>
    <w:p w:rsidR="00025A77" w:rsidRPr="00CF765C" w:rsidRDefault="00025A77" w:rsidP="00E46252">
      <w:pPr>
        <w:pStyle w:val="Liststycke"/>
        <w:rPr>
          <w:rFonts w:asciiTheme="minorHAnsi" w:hAnsiTheme="minorHAnsi"/>
          <w:iCs/>
          <w:color w:val="000000" w:themeColor="text1"/>
        </w:rPr>
      </w:pPr>
    </w:p>
    <w:p w:rsidR="00C959F2" w:rsidRPr="00C959F2" w:rsidRDefault="00E46252" w:rsidP="00C959F2">
      <w:pPr>
        <w:pStyle w:val="Liststycke"/>
        <w:numPr>
          <w:ilvl w:val="0"/>
          <w:numId w:val="1"/>
        </w:numPr>
        <w:rPr>
          <w:rFonts w:asciiTheme="minorHAnsi" w:hAnsiTheme="minorHAnsi"/>
          <w:iCs/>
          <w:color w:val="000000" w:themeColor="text1"/>
        </w:rPr>
      </w:pPr>
      <w:r w:rsidRPr="00CF765C">
        <w:rPr>
          <w:rFonts w:asciiTheme="minorHAnsi" w:hAnsiTheme="minorHAnsi"/>
          <w:iCs/>
          <w:color w:val="000000" w:themeColor="text1"/>
        </w:rPr>
        <w:t>Biosampling (Eewa, Birgitta)</w:t>
      </w:r>
    </w:p>
    <w:p w:rsidR="00E46252" w:rsidRPr="00CF765C" w:rsidRDefault="00E46252" w:rsidP="00E46252">
      <w:pPr>
        <w:pStyle w:val="Liststycke"/>
        <w:numPr>
          <w:ilvl w:val="1"/>
          <w:numId w:val="1"/>
        </w:numPr>
        <w:rPr>
          <w:rFonts w:asciiTheme="minorHAnsi" w:hAnsiTheme="minorHAnsi"/>
          <w:iCs/>
          <w:color w:val="000000" w:themeColor="text1"/>
        </w:rPr>
      </w:pPr>
      <w:r w:rsidRPr="00CF765C">
        <w:rPr>
          <w:rFonts w:asciiTheme="minorHAnsi" w:hAnsiTheme="minorHAnsi"/>
          <w:iCs/>
          <w:color w:val="000000" w:themeColor="text1"/>
        </w:rPr>
        <w:t xml:space="preserve">Hur många ml behövs för </w:t>
      </w:r>
      <w:proofErr w:type="spellStart"/>
      <w:r w:rsidRPr="00CF765C">
        <w:rPr>
          <w:rFonts w:asciiTheme="minorHAnsi" w:hAnsiTheme="minorHAnsi"/>
          <w:iCs/>
          <w:color w:val="000000" w:themeColor="text1"/>
        </w:rPr>
        <w:t>resp</w:t>
      </w:r>
      <w:proofErr w:type="spellEnd"/>
      <w:r w:rsidRPr="00CF765C">
        <w:rPr>
          <w:rFonts w:asciiTheme="minorHAnsi" w:hAnsiTheme="minorHAnsi"/>
          <w:iCs/>
          <w:color w:val="000000" w:themeColor="text1"/>
        </w:rPr>
        <w:t xml:space="preserve"> spår?</w:t>
      </w:r>
    </w:p>
    <w:p w:rsidR="00E46252" w:rsidRPr="00CF765C" w:rsidRDefault="00E46252" w:rsidP="00E46252">
      <w:pPr>
        <w:pStyle w:val="Liststycke"/>
        <w:numPr>
          <w:ilvl w:val="1"/>
          <w:numId w:val="1"/>
        </w:numPr>
        <w:rPr>
          <w:rFonts w:asciiTheme="minorHAnsi" w:hAnsiTheme="minorHAnsi"/>
          <w:iCs/>
          <w:color w:val="000000" w:themeColor="text1"/>
        </w:rPr>
      </w:pPr>
      <w:r w:rsidRPr="00CF765C">
        <w:rPr>
          <w:rFonts w:asciiTheme="minorHAnsi" w:hAnsiTheme="minorHAnsi"/>
          <w:iCs/>
          <w:color w:val="000000" w:themeColor="text1"/>
        </w:rPr>
        <w:t>Vad ska analyseras?</w:t>
      </w:r>
    </w:p>
    <w:p w:rsidR="00E46252" w:rsidRPr="00CF765C" w:rsidRDefault="00E46252" w:rsidP="00E46252">
      <w:pPr>
        <w:pStyle w:val="Liststycke"/>
        <w:numPr>
          <w:ilvl w:val="1"/>
          <w:numId w:val="1"/>
        </w:numPr>
        <w:rPr>
          <w:rFonts w:asciiTheme="minorHAnsi" w:hAnsiTheme="minorHAnsi"/>
          <w:iCs/>
          <w:color w:val="000000" w:themeColor="text1"/>
        </w:rPr>
      </w:pPr>
      <w:r w:rsidRPr="00CF765C">
        <w:rPr>
          <w:rFonts w:asciiTheme="minorHAnsi" w:hAnsiTheme="minorHAnsi"/>
          <w:iCs/>
          <w:color w:val="000000" w:themeColor="text1"/>
        </w:rPr>
        <w:t>Hur måste proverna hanteras?</w:t>
      </w:r>
    </w:p>
    <w:p w:rsidR="00025A77" w:rsidRPr="00CF765C" w:rsidRDefault="00E46252" w:rsidP="00025A77">
      <w:pPr>
        <w:pStyle w:val="Liststycke"/>
        <w:numPr>
          <w:ilvl w:val="1"/>
          <w:numId w:val="1"/>
        </w:numPr>
        <w:rPr>
          <w:rFonts w:asciiTheme="minorHAnsi" w:hAnsiTheme="minorHAnsi"/>
          <w:iCs/>
          <w:color w:val="000000" w:themeColor="text1"/>
        </w:rPr>
      </w:pPr>
      <w:r w:rsidRPr="00CF765C">
        <w:rPr>
          <w:rFonts w:asciiTheme="minorHAnsi" w:hAnsiTheme="minorHAnsi"/>
          <w:iCs/>
          <w:color w:val="000000" w:themeColor="text1"/>
        </w:rPr>
        <w:t xml:space="preserve">Direktanalys eller </w:t>
      </w:r>
      <w:proofErr w:type="spellStart"/>
      <w:r w:rsidRPr="00CF765C">
        <w:rPr>
          <w:rFonts w:asciiTheme="minorHAnsi" w:hAnsiTheme="minorHAnsi"/>
          <w:iCs/>
          <w:color w:val="000000" w:themeColor="text1"/>
        </w:rPr>
        <w:t>nedfryses</w:t>
      </w:r>
      <w:proofErr w:type="spellEnd"/>
      <w:r w:rsidRPr="00CF765C">
        <w:rPr>
          <w:rFonts w:asciiTheme="minorHAnsi" w:hAnsiTheme="minorHAnsi"/>
          <w:iCs/>
          <w:color w:val="000000" w:themeColor="text1"/>
        </w:rPr>
        <w:t>?</w:t>
      </w:r>
    </w:p>
    <w:p w:rsidR="00025A77" w:rsidRPr="00CF765C" w:rsidRDefault="00025A77" w:rsidP="00025A77">
      <w:pPr>
        <w:rPr>
          <w:iCs/>
          <w:color w:val="000000" w:themeColor="text1"/>
        </w:rPr>
      </w:pPr>
    </w:p>
    <w:p w:rsidR="00025A77" w:rsidRPr="00CF765C" w:rsidRDefault="00025A77" w:rsidP="00025A77">
      <w:pPr>
        <w:rPr>
          <w:iCs/>
          <w:color w:val="000000" w:themeColor="text1"/>
        </w:rPr>
      </w:pPr>
      <w:r w:rsidRPr="00CF765C">
        <w:rPr>
          <w:iCs/>
          <w:color w:val="000000" w:themeColor="text1"/>
        </w:rPr>
        <w:t xml:space="preserve">Ett komplett underlag finns </w:t>
      </w:r>
      <w:proofErr w:type="gramStart"/>
      <w:r w:rsidRPr="00CF765C">
        <w:rPr>
          <w:iCs/>
          <w:color w:val="000000" w:themeColor="text1"/>
        </w:rPr>
        <w:t>ej</w:t>
      </w:r>
      <w:proofErr w:type="gramEnd"/>
      <w:r w:rsidRPr="00CF765C">
        <w:rPr>
          <w:iCs/>
          <w:color w:val="000000" w:themeColor="text1"/>
        </w:rPr>
        <w:t xml:space="preserve"> än. Måste ha mer information:</w:t>
      </w:r>
      <w:r w:rsidR="00C959F2">
        <w:rPr>
          <w:iCs/>
          <w:color w:val="000000" w:themeColor="text1"/>
        </w:rPr>
        <w:t xml:space="preserve"> MAILA EEWA!</w:t>
      </w:r>
    </w:p>
    <w:p w:rsidR="00025A77" w:rsidRPr="00CF765C" w:rsidRDefault="00025A77" w:rsidP="00025A77">
      <w:pPr>
        <w:pStyle w:val="Liststycke"/>
        <w:numPr>
          <w:ilvl w:val="3"/>
          <w:numId w:val="1"/>
        </w:numPr>
        <w:rPr>
          <w:rFonts w:asciiTheme="minorHAnsi" w:hAnsiTheme="minorHAnsi"/>
          <w:iCs/>
          <w:color w:val="000000" w:themeColor="text1"/>
        </w:rPr>
      </w:pPr>
      <w:r w:rsidRPr="00CF765C">
        <w:rPr>
          <w:rFonts w:asciiTheme="minorHAnsi" w:hAnsiTheme="minorHAnsi"/>
          <w:iCs/>
          <w:color w:val="000000" w:themeColor="text1"/>
        </w:rPr>
        <w:t>Akutanalyseras/ direkt</w:t>
      </w:r>
    </w:p>
    <w:p w:rsidR="00025A77" w:rsidRPr="00CF765C" w:rsidRDefault="00025A77" w:rsidP="00025A77">
      <w:pPr>
        <w:pStyle w:val="Liststycke"/>
        <w:numPr>
          <w:ilvl w:val="3"/>
          <w:numId w:val="1"/>
        </w:numPr>
        <w:rPr>
          <w:rFonts w:asciiTheme="minorHAnsi" w:hAnsiTheme="minorHAnsi"/>
          <w:iCs/>
          <w:color w:val="000000" w:themeColor="text1"/>
        </w:rPr>
      </w:pPr>
      <w:r w:rsidRPr="00CF765C">
        <w:rPr>
          <w:rFonts w:asciiTheme="minorHAnsi" w:hAnsiTheme="minorHAnsi"/>
          <w:iCs/>
          <w:color w:val="000000" w:themeColor="text1"/>
        </w:rPr>
        <w:t>Sparas i frys</w:t>
      </w:r>
    </w:p>
    <w:p w:rsidR="00025A77" w:rsidRPr="00CF765C" w:rsidRDefault="00025A77" w:rsidP="00025A77">
      <w:pPr>
        <w:pStyle w:val="Liststycke"/>
        <w:numPr>
          <w:ilvl w:val="3"/>
          <w:numId w:val="1"/>
        </w:numPr>
        <w:rPr>
          <w:rFonts w:asciiTheme="minorHAnsi" w:hAnsiTheme="minorHAnsi"/>
          <w:iCs/>
          <w:color w:val="000000" w:themeColor="text1"/>
        </w:rPr>
      </w:pPr>
      <w:r w:rsidRPr="00CF765C">
        <w:rPr>
          <w:rFonts w:asciiTheme="minorHAnsi" w:hAnsiTheme="minorHAnsi"/>
          <w:iCs/>
          <w:color w:val="000000" w:themeColor="text1"/>
        </w:rPr>
        <w:t>Vilken biobank?</w:t>
      </w:r>
    </w:p>
    <w:p w:rsidR="00025A77" w:rsidRPr="00CF765C" w:rsidRDefault="00025A77" w:rsidP="00025A77">
      <w:pPr>
        <w:pStyle w:val="Liststycke"/>
        <w:numPr>
          <w:ilvl w:val="4"/>
          <w:numId w:val="1"/>
        </w:numPr>
        <w:rPr>
          <w:rFonts w:asciiTheme="minorHAnsi" w:hAnsiTheme="minorHAnsi"/>
          <w:iCs/>
          <w:color w:val="000000" w:themeColor="text1"/>
        </w:rPr>
      </w:pPr>
      <w:r w:rsidRPr="00CF765C">
        <w:rPr>
          <w:rFonts w:asciiTheme="minorHAnsi" w:hAnsiTheme="minorHAnsi"/>
          <w:iCs/>
          <w:color w:val="000000" w:themeColor="text1"/>
        </w:rPr>
        <w:t>Först CSK</w:t>
      </w:r>
    </w:p>
    <w:p w:rsidR="00025A77" w:rsidRPr="00CF765C" w:rsidRDefault="00025A77" w:rsidP="00025A77">
      <w:pPr>
        <w:pStyle w:val="Liststycke"/>
        <w:numPr>
          <w:ilvl w:val="4"/>
          <w:numId w:val="1"/>
        </w:numPr>
        <w:rPr>
          <w:rFonts w:asciiTheme="minorHAnsi" w:hAnsiTheme="minorHAnsi"/>
          <w:iCs/>
          <w:color w:val="000000" w:themeColor="text1"/>
        </w:rPr>
      </w:pPr>
      <w:r w:rsidRPr="00CF765C">
        <w:rPr>
          <w:rFonts w:asciiTheme="minorHAnsi" w:hAnsiTheme="minorHAnsi"/>
          <w:iCs/>
          <w:color w:val="000000" w:themeColor="text1"/>
        </w:rPr>
        <w:t>Sen Lund?</w:t>
      </w:r>
    </w:p>
    <w:p w:rsidR="00025A77" w:rsidRPr="00CF765C" w:rsidRDefault="00025A77" w:rsidP="00025A77">
      <w:pPr>
        <w:pStyle w:val="Liststycke"/>
        <w:numPr>
          <w:ilvl w:val="4"/>
          <w:numId w:val="1"/>
        </w:numPr>
        <w:rPr>
          <w:rFonts w:asciiTheme="minorHAnsi" w:hAnsiTheme="minorHAnsi"/>
          <w:iCs/>
          <w:color w:val="000000" w:themeColor="text1"/>
        </w:rPr>
      </w:pPr>
      <w:r w:rsidRPr="00CF765C">
        <w:rPr>
          <w:rFonts w:asciiTheme="minorHAnsi" w:hAnsiTheme="minorHAnsi"/>
          <w:iCs/>
          <w:color w:val="000000" w:themeColor="text1"/>
        </w:rPr>
        <w:t>Alternativ?</w:t>
      </w:r>
    </w:p>
    <w:p w:rsidR="00025A77" w:rsidRPr="00CF765C" w:rsidRDefault="00025A77" w:rsidP="00025A77">
      <w:pPr>
        <w:pStyle w:val="Liststycke"/>
        <w:numPr>
          <w:ilvl w:val="3"/>
          <w:numId w:val="1"/>
        </w:numPr>
        <w:rPr>
          <w:rFonts w:asciiTheme="minorHAnsi" w:hAnsiTheme="minorHAnsi"/>
          <w:iCs/>
          <w:color w:val="000000" w:themeColor="text1"/>
        </w:rPr>
      </w:pPr>
      <w:r w:rsidRPr="00CF765C">
        <w:rPr>
          <w:rFonts w:asciiTheme="minorHAnsi" w:hAnsiTheme="minorHAnsi"/>
          <w:iCs/>
          <w:color w:val="000000" w:themeColor="text1"/>
        </w:rPr>
        <w:t xml:space="preserve">Vilket </w:t>
      </w:r>
      <w:proofErr w:type="spellStart"/>
      <w:r w:rsidRPr="00CF765C">
        <w:rPr>
          <w:rFonts w:asciiTheme="minorHAnsi" w:hAnsiTheme="minorHAnsi"/>
          <w:iCs/>
          <w:color w:val="000000" w:themeColor="text1"/>
        </w:rPr>
        <w:t>analyslab</w:t>
      </w:r>
      <w:proofErr w:type="spellEnd"/>
    </w:p>
    <w:p w:rsidR="00025A77" w:rsidRPr="00CF765C" w:rsidRDefault="00025A77" w:rsidP="00025A77">
      <w:pPr>
        <w:pStyle w:val="Liststycke"/>
        <w:ind w:left="2160"/>
        <w:rPr>
          <w:rFonts w:asciiTheme="minorHAnsi" w:hAnsiTheme="minorHAnsi"/>
          <w:iCs/>
          <w:color w:val="000000" w:themeColor="text1"/>
        </w:rPr>
      </w:pPr>
    </w:p>
    <w:p w:rsidR="00025A77" w:rsidRPr="00C959F2" w:rsidRDefault="00025A77" w:rsidP="00C959F2">
      <w:pPr>
        <w:spacing w:after="0" w:line="240" w:lineRule="auto"/>
        <w:rPr>
          <w:b/>
          <w:color w:val="000000" w:themeColor="text1"/>
        </w:rPr>
      </w:pPr>
      <w:r w:rsidRPr="00C959F2">
        <w:rPr>
          <w:b/>
          <w:color w:val="000000" w:themeColor="text1"/>
        </w:rPr>
        <w:t>Nästa möte 26 feb:</w:t>
      </w:r>
      <w:r w:rsidR="00C959F2" w:rsidRPr="00C959F2">
        <w:rPr>
          <w:b/>
          <w:color w:val="000000" w:themeColor="text1"/>
        </w:rPr>
        <w:t xml:space="preserve"> </w:t>
      </w:r>
      <w:r w:rsidRPr="00C959F2">
        <w:rPr>
          <w:b/>
          <w:color w:val="000000" w:themeColor="text1"/>
        </w:rPr>
        <w:t>(</w:t>
      </w:r>
      <w:r w:rsidR="00B20293">
        <w:rPr>
          <w:b/>
          <w:color w:val="000000" w:themeColor="text1"/>
        </w:rPr>
        <w:t>INSTÄLLT, uppdaterad info 20150311)</w:t>
      </w:r>
      <w:bookmarkStart w:id="0" w:name="_GoBack"/>
      <w:bookmarkEnd w:id="0"/>
    </w:p>
    <w:p w:rsidR="00E46252" w:rsidRPr="00C959F2" w:rsidRDefault="00025A77" w:rsidP="00C959F2">
      <w:pPr>
        <w:pStyle w:val="Liststycke"/>
        <w:numPr>
          <w:ilvl w:val="0"/>
          <w:numId w:val="6"/>
        </w:numPr>
        <w:rPr>
          <w:color w:val="000000" w:themeColor="text1"/>
        </w:rPr>
      </w:pPr>
      <w:r w:rsidRPr="00C959F2">
        <w:rPr>
          <w:color w:val="000000" w:themeColor="text1"/>
        </w:rPr>
        <w:t>Fastande prover</w:t>
      </w:r>
    </w:p>
    <w:p w:rsidR="00025A77" w:rsidRPr="00C959F2" w:rsidRDefault="00025A77" w:rsidP="00C959F2">
      <w:pPr>
        <w:pStyle w:val="Liststycke"/>
        <w:numPr>
          <w:ilvl w:val="0"/>
          <w:numId w:val="6"/>
        </w:numPr>
        <w:rPr>
          <w:color w:val="000000" w:themeColor="text1"/>
        </w:rPr>
      </w:pPr>
      <w:r w:rsidRPr="00C959F2">
        <w:rPr>
          <w:color w:val="000000" w:themeColor="text1"/>
        </w:rPr>
        <w:t>Etik</w:t>
      </w:r>
    </w:p>
    <w:p w:rsidR="00025A77" w:rsidRPr="00C959F2" w:rsidRDefault="00025A77" w:rsidP="00C959F2">
      <w:pPr>
        <w:pStyle w:val="Liststycke"/>
        <w:numPr>
          <w:ilvl w:val="0"/>
          <w:numId w:val="6"/>
        </w:numPr>
        <w:rPr>
          <w:color w:val="000000" w:themeColor="text1"/>
        </w:rPr>
      </w:pPr>
      <w:r w:rsidRPr="00C959F2">
        <w:rPr>
          <w:color w:val="000000" w:themeColor="text1"/>
        </w:rPr>
        <w:t>Provtagning</w:t>
      </w:r>
    </w:p>
    <w:p w:rsidR="00C959F2" w:rsidRPr="00C959F2" w:rsidRDefault="00C959F2" w:rsidP="00C959F2">
      <w:pPr>
        <w:pStyle w:val="Liststycke"/>
        <w:numPr>
          <w:ilvl w:val="0"/>
          <w:numId w:val="6"/>
        </w:numPr>
        <w:rPr>
          <w:color w:val="000000" w:themeColor="text1"/>
        </w:rPr>
      </w:pPr>
      <w:r w:rsidRPr="00C959F2">
        <w:rPr>
          <w:color w:val="000000" w:themeColor="text1"/>
        </w:rPr>
        <w:t>Biomarkörer</w:t>
      </w:r>
    </w:p>
    <w:p w:rsidR="00C959F2" w:rsidRPr="00C959F2" w:rsidRDefault="00C959F2" w:rsidP="00C959F2">
      <w:pPr>
        <w:pStyle w:val="Liststycke"/>
        <w:numPr>
          <w:ilvl w:val="0"/>
          <w:numId w:val="6"/>
        </w:numPr>
        <w:rPr>
          <w:color w:val="000000" w:themeColor="text1"/>
        </w:rPr>
      </w:pPr>
      <w:r w:rsidRPr="00C959F2">
        <w:rPr>
          <w:color w:val="000000" w:themeColor="text1"/>
        </w:rPr>
        <w:t>Barn med sjukdom</w:t>
      </w:r>
    </w:p>
    <w:p w:rsidR="00C959F2" w:rsidRPr="00C959F2" w:rsidRDefault="00C959F2" w:rsidP="00C959F2">
      <w:pPr>
        <w:pStyle w:val="Liststycke"/>
        <w:numPr>
          <w:ilvl w:val="0"/>
          <w:numId w:val="6"/>
        </w:numPr>
        <w:rPr>
          <w:rFonts w:asciiTheme="minorHAnsi" w:hAnsiTheme="minorHAnsi"/>
          <w:color w:val="000000" w:themeColor="text1"/>
        </w:rPr>
      </w:pPr>
      <w:r w:rsidRPr="00C959F2">
        <w:rPr>
          <w:color w:val="000000" w:themeColor="text1"/>
        </w:rPr>
        <w:t xml:space="preserve">Kontakt med </w:t>
      </w:r>
      <w:proofErr w:type="spellStart"/>
      <w:r w:rsidRPr="00C959F2">
        <w:rPr>
          <w:color w:val="000000" w:themeColor="text1"/>
        </w:rPr>
        <w:t>Kemlab</w:t>
      </w:r>
      <w:proofErr w:type="spellEnd"/>
      <w:r w:rsidRPr="00C959F2">
        <w:rPr>
          <w:color w:val="000000" w:themeColor="text1"/>
        </w:rPr>
        <w:t xml:space="preserve"> och CSK</w:t>
      </w:r>
    </w:p>
    <w:p w:rsidR="00CE26E1" w:rsidRPr="00CF765C" w:rsidRDefault="00CE26E1">
      <w:pPr>
        <w:rPr>
          <w:color w:val="000000" w:themeColor="text1"/>
        </w:rPr>
      </w:pPr>
      <w:r w:rsidRPr="00CF765C">
        <w:rPr>
          <w:color w:val="000000" w:themeColor="text1"/>
        </w:rPr>
        <w:br w:type="page"/>
      </w:r>
    </w:p>
    <w:p w:rsidR="00025A77" w:rsidRPr="00CF765C" w:rsidRDefault="00CE26E1">
      <w:pPr>
        <w:rPr>
          <w:color w:val="000000" w:themeColor="text1"/>
        </w:rPr>
      </w:pPr>
      <w:r w:rsidRPr="00CE26E1">
        <w:rPr>
          <w:rFonts w:eastAsia="Times New Roman" w:cs="Times New Roman"/>
          <w:noProof/>
          <w:color w:val="000000" w:themeColor="text1"/>
          <w:lang w:eastAsia="sv-SE"/>
        </w:rPr>
        <w:lastRenderedPageBreak/>
        <w:drawing>
          <wp:anchor distT="0" distB="0" distL="114300" distR="114300" simplePos="0" relativeHeight="251658240" behindDoc="0" locked="0" layoutInCell="1" allowOverlap="1" wp14:anchorId="4960244A" wp14:editId="085CFFB5">
            <wp:simplePos x="0" y="0"/>
            <wp:positionH relativeFrom="column">
              <wp:posOffset>4348480</wp:posOffset>
            </wp:positionH>
            <wp:positionV relativeFrom="paragraph">
              <wp:posOffset>233680</wp:posOffset>
            </wp:positionV>
            <wp:extent cx="1410335" cy="1114425"/>
            <wp:effectExtent l="0" t="0" r="0" b="952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malogg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65C">
        <w:rPr>
          <w:color w:val="000000" w:themeColor="text1"/>
        </w:rPr>
        <w:t>Bilaga 1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>Träff med föräldrarepresentanter onsdagen den 4 februari 2015 på FoU</w:t>
      </w:r>
      <w:r w:rsidRPr="00CE26E1">
        <w:rPr>
          <w:rFonts w:eastAsia="Times New Roman" w:cs="Times New Roman"/>
          <w:noProof/>
          <w:color w:val="000000" w:themeColor="text1"/>
          <w:lang w:eastAsia="sv-SE"/>
        </w:rPr>
        <w:t xml:space="preserve">          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eastAsia="Times New Roman" w:cs="Times New Roman"/>
          <w:color w:val="000000" w:themeColor="text1"/>
          <w:lang w:eastAsia="sv-SE"/>
        </w:rPr>
      </w:pPr>
    </w:p>
    <w:p w:rsidR="00CE26E1" w:rsidRPr="00CE26E1" w:rsidRDefault="00CE26E1" w:rsidP="00CE26E1">
      <w:pPr>
        <w:numPr>
          <w:ilvl w:val="0"/>
          <w:numId w:val="3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>Välkommen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</w:p>
    <w:p w:rsidR="00CE26E1" w:rsidRPr="00CE26E1" w:rsidRDefault="00CE26E1" w:rsidP="00CE26E1">
      <w:pPr>
        <w:numPr>
          <w:ilvl w:val="0"/>
          <w:numId w:val="3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>Inbjudan- dela ut ett ex. Läs igenom texten.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>Inbjudan ser tilltalande ut samt dess innehåll.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u w:val="single"/>
          <w:lang w:eastAsia="sv-SE"/>
        </w:rPr>
      </w:pPr>
      <w:r w:rsidRPr="00CE26E1">
        <w:rPr>
          <w:rFonts w:eastAsia="Times New Roman" w:cs="Times New Roman"/>
          <w:color w:val="000000" w:themeColor="text1"/>
          <w:u w:val="single"/>
          <w:lang w:eastAsia="sv-SE"/>
        </w:rPr>
        <w:t>Små ändringar:</w:t>
      </w:r>
    </w:p>
    <w:p w:rsidR="00CE26E1" w:rsidRPr="00CE26E1" w:rsidRDefault="00CE26E1" w:rsidP="00CE26E1">
      <w:pPr>
        <w:numPr>
          <w:ilvl w:val="0"/>
          <w:numId w:val="5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Specificera vilka platser i Värmland </w:t>
      </w:r>
      <w:proofErr w:type="spellStart"/>
      <w:r w:rsidRPr="00CE26E1">
        <w:rPr>
          <w:rFonts w:eastAsia="Times New Roman" w:cs="Times New Roman"/>
          <w:color w:val="000000" w:themeColor="text1"/>
          <w:lang w:eastAsia="sv-SE"/>
        </w:rPr>
        <w:t>HäUS</w:t>
      </w:r>
      <w:proofErr w:type="spellEnd"/>
      <w:r w:rsidRPr="00CE26E1">
        <w:rPr>
          <w:rFonts w:eastAsia="Times New Roman" w:cs="Times New Roman"/>
          <w:color w:val="000000" w:themeColor="text1"/>
          <w:lang w:eastAsia="sv-SE"/>
        </w:rPr>
        <w:t xml:space="preserve"> kommer ske på.</w:t>
      </w:r>
    </w:p>
    <w:p w:rsidR="00CE26E1" w:rsidRPr="00CE26E1" w:rsidRDefault="00CE26E1" w:rsidP="00CE26E1">
      <w:pPr>
        <w:numPr>
          <w:ilvl w:val="0"/>
          <w:numId w:val="5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Hur redovisas resultat från SELMA-studien, kan detta finnas med i detta utskick på </w:t>
      </w:r>
      <w:proofErr w:type="gramStart"/>
      <w:r w:rsidRPr="00CE26E1">
        <w:rPr>
          <w:rFonts w:eastAsia="Times New Roman" w:cs="Times New Roman"/>
          <w:color w:val="000000" w:themeColor="text1"/>
          <w:lang w:eastAsia="sv-SE"/>
        </w:rPr>
        <w:t>nåt</w:t>
      </w:r>
      <w:proofErr w:type="gramEnd"/>
      <w:r w:rsidRPr="00CE26E1">
        <w:rPr>
          <w:rFonts w:eastAsia="Times New Roman" w:cs="Times New Roman"/>
          <w:color w:val="000000" w:themeColor="text1"/>
          <w:lang w:eastAsia="sv-SE"/>
        </w:rPr>
        <w:t xml:space="preserve"> sätt? Berätta mer om vad SELMA-forskningen säger?</w:t>
      </w:r>
    </w:p>
    <w:p w:rsidR="00CE26E1" w:rsidRPr="00CE26E1" w:rsidRDefault="00CE26E1" w:rsidP="00CE26E1">
      <w:pPr>
        <w:numPr>
          <w:ilvl w:val="0"/>
          <w:numId w:val="5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>Ta bort ”könsutveckling” i inbjudan.</w:t>
      </w:r>
    </w:p>
    <w:p w:rsidR="00CE26E1" w:rsidRPr="00CE26E1" w:rsidRDefault="00CE26E1" w:rsidP="00CE26E1">
      <w:pPr>
        <w:numPr>
          <w:ilvl w:val="0"/>
          <w:numId w:val="5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Lärare eller </w:t>
      </w:r>
      <w:proofErr w:type="spellStart"/>
      <w:r w:rsidRPr="00CE26E1">
        <w:rPr>
          <w:rFonts w:eastAsia="Times New Roman" w:cs="Times New Roman"/>
          <w:color w:val="000000" w:themeColor="text1"/>
          <w:lang w:eastAsia="sv-SE"/>
        </w:rPr>
        <w:t>förskolepedagog</w:t>
      </w:r>
      <w:proofErr w:type="spellEnd"/>
      <w:r w:rsidRPr="00CE26E1">
        <w:rPr>
          <w:rFonts w:eastAsia="Times New Roman" w:cs="Times New Roman"/>
          <w:color w:val="000000" w:themeColor="text1"/>
          <w:lang w:eastAsia="sv-SE"/>
        </w:rPr>
        <w:t xml:space="preserve"> hjälpa till vid utförandet vid inbjudan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u w:val="single"/>
          <w:lang w:eastAsia="sv-SE"/>
        </w:rPr>
      </w:pPr>
      <w:r w:rsidRPr="00CE26E1">
        <w:rPr>
          <w:rFonts w:eastAsia="Times New Roman" w:cs="Times New Roman"/>
          <w:color w:val="000000" w:themeColor="text1"/>
          <w:u w:val="single"/>
          <w:lang w:eastAsia="sv-SE"/>
        </w:rPr>
        <w:t>Större ändringar:</w:t>
      </w:r>
    </w:p>
    <w:p w:rsidR="00CE26E1" w:rsidRPr="00CE26E1" w:rsidRDefault="00CE26E1" w:rsidP="00CE26E1">
      <w:pPr>
        <w:numPr>
          <w:ilvl w:val="0"/>
          <w:numId w:val="5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Efter första stycket: berätta mer om att </w:t>
      </w:r>
      <w:proofErr w:type="spellStart"/>
      <w:r w:rsidRPr="00CE26E1">
        <w:rPr>
          <w:rFonts w:eastAsia="Times New Roman" w:cs="Times New Roman"/>
          <w:color w:val="000000" w:themeColor="text1"/>
          <w:lang w:eastAsia="sv-SE"/>
        </w:rPr>
        <w:t>HäUS</w:t>
      </w:r>
      <w:proofErr w:type="spellEnd"/>
      <w:r w:rsidRPr="00CE26E1">
        <w:rPr>
          <w:rFonts w:eastAsia="Times New Roman" w:cs="Times New Roman"/>
          <w:color w:val="000000" w:themeColor="text1"/>
          <w:lang w:eastAsia="sv-SE"/>
        </w:rPr>
        <w:t xml:space="preserve"> är viktig för att kunna koppla ihop expo med hälsa hos barnet vid 7 år. Knyter ihop säcken nu. 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</w:p>
    <w:p w:rsidR="00CE26E1" w:rsidRPr="00CE26E1" w:rsidRDefault="00CE26E1" w:rsidP="00CE26E1">
      <w:pPr>
        <w:numPr>
          <w:ilvl w:val="0"/>
          <w:numId w:val="3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Om Ja – får tid och plats för HU hemskickat. Kallelse ca 4 veckor innan </w:t>
      </w:r>
      <w:proofErr w:type="spellStart"/>
      <w:r w:rsidRPr="00CE26E1">
        <w:rPr>
          <w:rFonts w:eastAsia="Times New Roman" w:cs="Times New Roman"/>
          <w:color w:val="000000" w:themeColor="text1"/>
          <w:lang w:eastAsia="sv-SE"/>
        </w:rPr>
        <w:t>HäUS</w:t>
      </w:r>
      <w:proofErr w:type="spellEnd"/>
      <w:r w:rsidRPr="00CE26E1">
        <w:rPr>
          <w:rFonts w:eastAsia="Times New Roman" w:cs="Times New Roman"/>
          <w:color w:val="000000" w:themeColor="text1"/>
          <w:lang w:eastAsia="sv-SE"/>
        </w:rPr>
        <w:t xml:space="preserve">. 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</w:p>
    <w:p w:rsidR="00CE26E1" w:rsidRPr="00CE26E1" w:rsidRDefault="00CE26E1" w:rsidP="00CE26E1">
      <w:pPr>
        <w:numPr>
          <w:ilvl w:val="0"/>
          <w:numId w:val="3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Att ta med till HU – göra ett ”ta med </w:t>
      </w:r>
      <w:proofErr w:type="gramStart"/>
      <w:r w:rsidRPr="00CE26E1">
        <w:rPr>
          <w:rFonts w:eastAsia="Times New Roman" w:cs="Times New Roman"/>
          <w:color w:val="000000" w:themeColor="text1"/>
          <w:lang w:eastAsia="sv-SE"/>
        </w:rPr>
        <w:t>–kit</w:t>
      </w:r>
      <w:proofErr w:type="gramEnd"/>
      <w:r w:rsidRPr="00CE26E1">
        <w:rPr>
          <w:rFonts w:eastAsia="Times New Roman" w:cs="Times New Roman"/>
          <w:color w:val="000000" w:themeColor="text1"/>
          <w:lang w:eastAsia="sv-SE"/>
        </w:rPr>
        <w:t xml:space="preserve">” till </w:t>
      </w:r>
      <w:proofErr w:type="spellStart"/>
      <w:r w:rsidRPr="00CE26E1">
        <w:rPr>
          <w:rFonts w:eastAsia="Times New Roman" w:cs="Times New Roman"/>
          <w:color w:val="000000" w:themeColor="text1"/>
          <w:lang w:eastAsia="sv-SE"/>
        </w:rPr>
        <w:t>HäUS</w:t>
      </w:r>
      <w:proofErr w:type="spellEnd"/>
      <w:r w:rsidRPr="00CE26E1">
        <w:rPr>
          <w:rFonts w:eastAsia="Times New Roman" w:cs="Times New Roman"/>
          <w:color w:val="000000" w:themeColor="text1"/>
          <w:lang w:eastAsia="sv-SE"/>
        </w:rPr>
        <w:t xml:space="preserve"> innehållande nedan prover. En rolig/fräck box.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  Morgonurin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  Tand – svårt att ta med till </w:t>
      </w:r>
      <w:proofErr w:type="spellStart"/>
      <w:r w:rsidRPr="00CE26E1">
        <w:rPr>
          <w:rFonts w:eastAsia="Times New Roman" w:cs="Times New Roman"/>
          <w:color w:val="000000" w:themeColor="text1"/>
          <w:lang w:eastAsia="sv-SE"/>
        </w:rPr>
        <w:t>HäUS</w:t>
      </w:r>
      <w:proofErr w:type="spellEnd"/>
      <w:r w:rsidRPr="00CE26E1">
        <w:rPr>
          <w:rFonts w:eastAsia="Times New Roman" w:cs="Times New Roman"/>
          <w:color w:val="000000" w:themeColor="text1"/>
          <w:lang w:eastAsia="sv-SE"/>
        </w:rPr>
        <w:t>, barn tappar tänder olika. Skickas in i efterhand? (tygpåse)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  Enkät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  Miljöprov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  Avföring? – hantering, tips på hur man gör.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  Salivprov?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</w:p>
    <w:p w:rsidR="00CE26E1" w:rsidRPr="00CE26E1" w:rsidRDefault="00CE26E1" w:rsidP="00CE26E1">
      <w:pPr>
        <w:numPr>
          <w:ilvl w:val="0"/>
          <w:numId w:val="4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>Blodprovtagning (</w:t>
      </w:r>
      <w:proofErr w:type="spellStart"/>
      <w:r w:rsidRPr="00CE26E1">
        <w:rPr>
          <w:rFonts w:eastAsia="Times New Roman" w:cs="Times New Roman"/>
          <w:color w:val="000000" w:themeColor="text1"/>
          <w:lang w:eastAsia="sv-SE"/>
        </w:rPr>
        <w:t>Emla</w:t>
      </w:r>
      <w:proofErr w:type="spellEnd"/>
      <w:r w:rsidRPr="00CE26E1">
        <w:rPr>
          <w:rFonts w:eastAsia="Times New Roman" w:cs="Times New Roman"/>
          <w:color w:val="000000" w:themeColor="text1"/>
          <w:lang w:eastAsia="sv-SE"/>
        </w:rPr>
        <w:t xml:space="preserve">, fastande 4-5 rör) och näsprov och hårprov. 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</w:p>
    <w:p w:rsidR="00CE26E1" w:rsidRPr="00CE26E1" w:rsidRDefault="00CE26E1" w:rsidP="00CE26E1">
      <w:pPr>
        <w:numPr>
          <w:ilvl w:val="0"/>
          <w:numId w:val="4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>Frukost (fråga om allergier vid samtal!)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</w:p>
    <w:p w:rsidR="00CE26E1" w:rsidRPr="00CE26E1" w:rsidRDefault="00CE26E1" w:rsidP="00CE26E1">
      <w:pPr>
        <w:numPr>
          <w:ilvl w:val="0"/>
          <w:numId w:val="4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Undersökning – Sjuksköterska – kalla detta </w:t>
      </w:r>
      <w:r w:rsidRPr="00CE26E1">
        <w:rPr>
          <w:rFonts w:eastAsia="Times New Roman" w:cs="Times New Roman"/>
          <w:color w:val="000000" w:themeColor="text1"/>
          <w:u w:val="single"/>
          <w:lang w:eastAsia="sv-SE"/>
        </w:rPr>
        <w:t>”kroppslig undersökning” av sjuksköterska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993" w:hanging="273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   Frågor anamnes, bakgrund, allergi, fysisk aktivitet, könstutveckling, missbildningar m.m.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   Blodtryck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   Midjeomfång 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   Höftmått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   TANITA 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   Kalipermätning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   Längd 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   Vikt (med underkläder)</w:t>
      </w:r>
      <w:r w:rsidRPr="00CE26E1">
        <w:rPr>
          <w:rFonts w:eastAsia="Times New Roman" w:cs="Times New Roman"/>
          <w:color w:val="000000" w:themeColor="text1"/>
          <w:lang w:eastAsia="sv-SE"/>
        </w:rPr>
        <w:br/>
        <w:t xml:space="preserve">   TEWL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   Hudstatus </w:t>
      </w:r>
      <w:r w:rsidRPr="00CE26E1">
        <w:rPr>
          <w:rFonts w:eastAsia="Times New Roman" w:cs="Times New Roman"/>
          <w:color w:val="000000" w:themeColor="text1"/>
          <w:lang w:eastAsia="sv-SE"/>
        </w:rPr>
        <w:br/>
        <w:t xml:space="preserve">   Tanner (naken)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</w:p>
    <w:p w:rsidR="00CE26E1" w:rsidRPr="00CE26E1" w:rsidRDefault="00CE26E1" w:rsidP="00CE26E1">
      <w:pPr>
        <w:numPr>
          <w:ilvl w:val="0"/>
          <w:numId w:val="4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lastRenderedPageBreak/>
        <w:t>Undersökning – Barnpsykolog – kalla detta ”undersökning av utveckling och… av barnpsykolog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2550" w:hanging="2550"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                NEPSY II- mäter barnets uppmärksamhet och exekutiva funktioner, 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ab/>
        <w:t xml:space="preserve">inhibition samt </w:t>
      </w:r>
      <w:proofErr w:type="spellStart"/>
      <w:r w:rsidRPr="00CE26E1">
        <w:rPr>
          <w:rFonts w:eastAsia="Times New Roman" w:cs="Times New Roman"/>
          <w:color w:val="000000" w:themeColor="text1"/>
          <w:lang w:eastAsia="sv-SE"/>
        </w:rPr>
        <w:t>senmotoriska</w:t>
      </w:r>
      <w:proofErr w:type="spellEnd"/>
      <w:r w:rsidRPr="00CE26E1">
        <w:rPr>
          <w:rFonts w:eastAsia="Times New Roman" w:cs="Times New Roman"/>
          <w:color w:val="000000" w:themeColor="text1"/>
          <w:lang w:eastAsia="sv-SE"/>
        </w:rPr>
        <w:t xml:space="preserve"> funktioner (30 -45 min)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2550" w:hanging="2550"/>
        <w:rPr>
          <w:rFonts w:eastAsia="Times New Roman" w:cs="Times New Roman"/>
          <w:color w:val="000000" w:themeColor="text1"/>
          <w:lang w:val="en-US"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                </w:t>
      </w:r>
      <w:r w:rsidRPr="00CE26E1">
        <w:rPr>
          <w:rFonts w:eastAsia="Times New Roman" w:cs="Times New Roman"/>
          <w:color w:val="000000" w:themeColor="text1"/>
          <w:lang w:val="en-US" w:eastAsia="sv-SE"/>
        </w:rPr>
        <w:t xml:space="preserve">WISC-IV - Wechsler Intelligence Scale for Children </w:t>
      </w:r>
      <w:proofErr w:type="spellStart"/>
      <w:r w:rsidRPr="00CE26E1">
        <w:rPr>
          <w:rFonts w:eastAsia="Times New Roman" w:cs="Times New Roman"/>
          <w:color w:val="000000" w:themeColor="text1"/>
          <w:lang w:val="en-US" w:eastAsia="sv-SE"/>
        </w:rPr>
        <w:t>mäter</w:t>
      </w:r>
      <w:proofErr w:type="spellEnd"/>
      <w:r w:rsidRPr="00CE26E1">
        <w:rPr>
          <w:rFonts w:eastAsia="Times New Roman" w:cs="Times New Roman"/>
          <w:color w:val="000000" w:themeColor="text1"/>
          <w:lang w:val="en-US" w:eastAsia="sv-SE"/>
        </w:rPr>
        <w:t xml:space="preserve"> </w:t>
      </w:r>
      <w:proofErr w:type="spellStart"/>
      <w:r w:rsidRPr="00CE26E1">
        <w:rPr>
          <w:rFonts w:eastAsia="Times New Roman" w:cs="Times New Roman"/>
          <w:color w:val="000000" w:themeColor="text1"/>
          <w:lang w:val="en-US" w:eastAsia="sv-SE"/>
        </w:rPr>
        <w:t>barnets</w:t>
      </w:r>
      <w:proofErr w:type="spellEnd"/>
      <w:r w:rsidRPr="00CE26E1">
        <w:rPr>
          <w:rFonts w:eastAsia="Times New Roman" w:cs="Times New Roman"/>
          <w:color w:val="000000" w:themeColor="text1"/>
          <w:lang w:val="en-US" w:eastAsia="sv-SE"/>
        </w:rPr>
        <w:t xml:space="preserve"> 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2550" w:hanging="2550"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val="en-US" w:eastAsia="sv-SE"/>
        </w:rPr>
        <w:tab/>
      </w:r>
      <w:r w:rsidRPr="00CE26E1">
        <w:rPr>
          <w:rFonts w:eastAsia="Times New Roman" w:cs="Times New Roman"/>
          <w:color w:val="000000" w:themeColor="text1"/>
          <w:lang w:eastAsia="sv-SE"/>
        </w:rPr>
        <w:t>kognitiva förmågor (45-90 min)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2550" w:hanging="2550"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                Frågeformulär till föräldern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2550" w:hanging="2550"/>
        <w:rPr>
          <w:rFonts w:eastAsia="Times New Roman" w:cs="Times New Roman"/>
          <w:color w:val="000000" w:themeColor="text1"/>
          <w:lang w:eastAsia="sv-SE"/>
        </w:rPr>
      </w:pPr>
    </w:p>
    <w:p w:rsidR="00CE26E1" w:rsidRPr="00CE26E1" w:rsidRDefault="00CE26E1" w:rsidP="00CE26E1">
      <w:pPr>
        <w:numPr>
          <w:ilvl w:val="0"/>
          <w:numId w:val="5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Inte använda ordet TEST och PSYKOLOG. 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>FIKA och LUNCH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</w:p>
    <w:p w:rsidR="00CE26E1" w:rsidRPr="00CE26E1" w:rsidRDefault="00CE26E1" w:rsidP="00CE26E1">
      <w:pPr>
        <w:numPr>
          <w:ilvl w:val="0"/>
          <w:numId w:val="4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>Övrigt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Tidsåtgång, cirka 4 timmar – starta mellan </w:t>
      </w:r>
      <w:proofErr w:type="gramStart"/>
      <w:r w:rsidRPr="00CE26E1">
        <w:rPr>
          <w:rFonts w:eastAsia="Times New Roman" w:cs="Times New Roman"/>
          <w:color w:val="000000" w:themeColor="text1"/>
          <w:lang w:eastAsia="sv-SE"/>
        </w:rPr>
        <w:t>7.30-8.00</w:t>
      </w:r>
      <w:proofErr w:type="gramEnd"/>
      <w:r w:rsidRPr="00CE26E1">
        <w:rPr>
          <w:rFonts w:eastAsia="Times New Roman" w:cs="Times New Roman"/>
          <w:color w:val="000000" w:themeColor="text1"/>
          <w:lang w:eastAsia="sv-SE"/>
        </w:rPr>
        <w:t xml:space="preserve"> – ej senare. </w:t>
      </w:r>
      <w:proofErr w:type="spellStart"/>
      <w:r w:rsidRPr="00CE26E1">
        <w:rPr>
          <w:rFonts w:eastAsia="Times New Roman" w:cs="Times New Roman"/>
          <w:color w:val="000000" w:themeColor="text1"/>
          <w:lang w:eastAsia="sv-SE"/>
        </w:rPr>
        <w:t>Ev</w:t>
      </w:r>
      <w:proofErr w:type="spellEnd"/>
      <w:r w:rsidRPr="00CE26E1">
        <w:rPr>
          <w:rFonts w:eastAsia="Times New Roman" w:cs="Times New Roman"/>
          <w:color w:val="000000" w:themeColor="text1"/>
          <w:lang w:eastAsia="sv-SE"/>
        </w:rPr>
        <w:t xml:space="preserve"> någon </w:t>
      </w:r>
      <w:proofErr w:type="spellStart"/>
      <w:r w:rsidRPr="00CE26E1">
        <w:rPr>
          <w:rFonts w:eastAsia="Times New Roman" w:cs="Times New Roman"/>
          <w:color w:val="000000" w:themeColor="text1"/>
          <w:lang w:eastAsia="sv-SE"/>
        </w:rPr>
        <w:t>lör</w:t>
      </w:r>
      <w:proofErr w:type="spellEnd"/>
      <w:r w:rsidRPr="00CE26E1">
        <w:rPr>
          <w:rFonts w:eastAsia="Times New Roman" w:cs="Times New Roman"/>
          <w:color w:val="000000" w:themeColor="text1"/>
          <w:lang w:eastAsia="sv-SE"/>
        </w:rPr>
        <w:t>/sön - uppsamling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>Ledigt från skolan och jobbet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Ersättning? – Försäkringskassan ersättning – likställigt med VAB (full ersättning?), föräldradag. Berätta i kallelsen om detta. Milersättning för de som inte kan </w:t>
      </w:r>
      <w:proofErr w:type="spellStart"/>
      <w:r w:rsidRPr="00CE26E1">
        <w:rPr>
          <w:rFonts w:eastAsia="Times New Roman" w:cs="Times New Roman"/>
          <w:color w:val="000000" w:themeColor="text1"/>
          <w:lang w:eastAsia="sv-SE"/>
        </w:rPr>
        <w:t>pga</w:t>
      </w:r>
      <w:proofErr w:type="spellEnd"/>
      <w:r w:rsidRPr="00CE26E1">
        <w:rPr>
          <w:rFonts w:eastAsia="Times New Roman" w:cs="Times New Roman"/>
          <w:color w:val="000000" w:themeColor="text1"/>
          <w:lang w:eastAsia="sv-SE"/>
        </w:rPr>
        <w:t xml:space="preserve"> ekonomin?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>Hälsofrågor i Förskoleklass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</w:p>
    <w:p w:rsidR="00CE26E1" w:rsidRPr="00CE26E1" w:rsidRDefault="00CE26E1" w:rsidP="00CE26E1">
      <w:pPr>
        <w:numPr>
          <w:ilvl w:val="0"/>
          <w:numId w:val="5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>Återkoppling (direkt) från SSK/</w:t>
      </w:r>
      <w:proofErr w:type="spellStart"/>
      <w:r w:rsidRPr="00CE26E1">
        <w:rPr>
          <w:rFonts w:eastAsia="Times New Roman" w:cs="Times New Roman"/>
          <w:color w:val="000000" w:themeColor="text1"/>
          <w:lang w:eastAsia="sv-SE"/>
        </w:rPr>
        <w:t>BarnPsyk</w:t>
      </w:r>
      <w:proofErr w:type="spellEnd"/>
      <w:r w:rsidRPr="00CE26E1">
        <w:rPr>
          <w:rFonts w:eastAsia="Times New Roman" w:cs="Times New Roman"/>
          <w:color w:val="000000" w:themeColor="text1"/>
          <w:lang w:eastAsia="sv-SE"/>
        </w:rPr>
        <w:t xml:space="preserve">? Om </w:t>
      </w:r>
      <w:proofErr w:type="gramStart"/>
      <w:r w:rsidRPr="00CE26E1">
        <w:rPr>
          <w:rFonts w:eastAsia="Times New Roman" w:cs="Times New Roman"/>
          <w:color w:val="000000" w:themeColor="text1"/>
          <w:lang w:eastAsia="sv-SE"/>
        </w:rPr>
        <w:t>nåt</w:t>
      </w:r>
      <w:proofErr w:type="gramEnd"/>
      <w:r w:rsidRPr="00CE26E1">
        <w:rPr>
          <w:rFonts w:eastAsia="Times New Roman" w:cs="Times New Roman"/>
          <w:color w:val="000000" w:themeColor="text1"/>
          <w:lang w:eastAsia="sv-SE"/>
        </w:rPr>
        <w:t xml:space="preserve"> inte står rätt till. Hur hantera detta? Hur göra om vi identifierar sjukdomar eller svårigheter hos barnet efter </w:t>
      </w:r>
      <w:proofErr w:type="spellStart"/>
      <w:r w:rsidRPr="00CE26E1">
        <w:rPr>
          <w:rFonts w:eastAsia="Times New Roman" w:cs="Times New Roman"/>
          <w:color w:val="000000" w:themeColor="text1"/>
          <w:lang w:eastAsia="sv-SE"/>
        </w:rPr>
        <w:t>HäUS</w:t>
      </w:r>
      <w:proofErr w:type="spellEnd"/>
      <w:r w:rsidRPr="00CE26E1">
        <w:rPr>
          <w:rFonts w:eastAsia="Times New Roman" w:cs="Times New Roman"/>
          <w:color w:val="000000" w:themeColor="text1"/>
          <w:lang w:eastAsia="sv-SE"/>
        </w:rPr>
        <w:t xml:space="preserve"> samt </w:t>
      </w:r>
      <w:proofErr w:type="spellStart"/>
      <w:r w:rsidRPr="00CE26E1">
        <w:rPr>
          <w:rFonts w:eastAsia="Times New Roman" w:cs="Times New Roman"/>
          <w:color w:val="000000" w:themeColor="text1"/>
          <w:lang w:eastAsia="sv-SE"/>
        </w:rPr>
        <w:t>PsykUS</w:t>
      </w:r>
      <w:proofErr w:type="spellEnd"/>
      <w:r w:rsidRPr="00CE26E1">
        <w:rPr>
          <w:rFonts w:eastAsia="Times New Roman" w:cs="Times New Roman"/>
          <w:color w:val="000000" w:themeColor="text1"/>
          <w:lang w:eastAsia="sv-SE"/>
        </w:rPr>
        <w:t>? Remittera vidare om man ser att utredning behövs? Eller om man ser eksem, remittera till hudklinik? Gräddfil för att vara med i studien?</w:t>
      </w:r>
    </w:p>
    <w:p w:rsidR="00CE26E1" w:rsidRPr="00CE26E1" w:rsidRDefault="00CE26E1" w:rsidP="00CE26E1">
      <w:pPr>
        <w:numPr>
          <w:ilvl w:val="0"/>
          <w:numId w:val="5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contextualSpacing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>Inte prata över huvudet på barnet vid frågor om anamnes, fysisk aktivitet mm utan rikta direkt till barnet. Frågor till förälder bör tas i enkät eller tillsammans med barnet. (Lenas erfarenhet)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sv-SE"/>
        </w:rPr>
      </w:pP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>HELHETEN!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Få barnet delaktigt i hela </w:t>
      </w:r>
      <w:proofErr w:type="spellStart"/>
      <w:r w:rsidRPr="00CE26E1">
        <w:rPr>
          <w:rFonts w:eastAsia="Times New Roman" w:cs="Times New Roman"/>
          <w:color w:val="000000" w:themeColor="text1"/>
          <w:lang w:eastAsia="sv-SE"/>
        </w:rPr>
        <w:t>HäUS</w:t>
      </w:r>
      <w:proofErr w:type="spellEnd"/>
      <w:r w:rsidRPr="00CE26E1">
        <w:rPr>
          <w:rFonts w:eastAsia="Times New Roman" w:cs="Times New Roman"/>
          <w:color w:val="000000" w:themeColor="text1"/>
          <w:lang w:eastAsia="sv-SE"/>
        </w:rPr>
        <w:t xml:space="preserve">-processen. Från </w:t>
      </w:r>
      <w:r w:rsidRPr="00CE26E1">
        <w:rPr>
          <w:rFonts w:eastAsia="Times New Roman" w:cs="Times New Roman"/>
          <w:color w:val="000000" w:themeColor="text1"/>
          <w:u w:val="single"/>
          <w:lang w:eastAsia="sv-SE"/>
        </w:rPr>
        <w:t>kallelsen</w:t>
      </w:r>
      <w:r w:rsidRPr="00CE26E1">
        <w:rPr>
          <w:rFonts w:eastAsia="Times New Roman" w:cs="Times New Roman"/>
          <w:color w:val="000000" w:themeColor="text1"/>
          <w:lang w:eastAsia="sv-SE"/>
        </w:rPr>
        <w:t xml:space="preserve"> och dess </w:t>
      </w:r>
      <w:r w:rsidRPr="00CE26E1">
        <w:rPr>
          <w:rFonts w:eastAsia="Times New Roman" w:cs="Times New Roman"/>
          <w:color w:val="000000" w:themeColor="text1"/>
          <w:u w:val="single"/>
          <w:lang w:eastAsia="sv-SE"/>
        </w:rPr>
        <w:t>innehåll</w:t>
      </w:r>
      <w:r w:rsidRPr="00CE26E1">
        <w:rPr>
          <w:rFonts w:eastAsia="Times New Roman" w:cs="Times New Roman"/>
          <w:color w:val="000000" w:themeColor="text1"/>
          <w:lang w:eastAsia="sv-SE"/>
        </w:rPr>
        <w:t xml:space="preserve"> till </w:t>
      </w:r>
      <w:r w:rsidRPr="00CE26E1">
        <w:rPr>
          <w:rFonts w:eastAsia="Times New Roman" w:cs="Times New Roman"/>
          <w:color w:val="000000" w:themeColor="text1"/>
          <w:u w:val="single"/>
          <w:lang w:eastAsia="sv-SE"/>
        </w:rPr>
        <w:t>provtagningen</w:t>
      </w:r>
      <w:r w:rsidRPr="00CE26E1">
        <w:rPr>
          <w:rFonts w:eastAsia="Times New Roman" w:cs="Times New Roman"/>
          <w:color w:val="000000" w:themeColor="text1"/>
          <w:lang w:eastAsia="sv-SE"/>
        </w:rPr>
        <w:t xml:space="preserve"> till </w:t>
      </w:r>
      <w:r w:rsidRPr="00CE26E1">
        <w:rPr>
          <w:rFonts w:eastAsia="Times New Roman" w:cs="Times New Roman"/>
          <w:color w:val="000000" w:themeColor="text1"/>
          <w:u w:val="single"/>
          <w:lang w:eastAsia="sv-SE"/>
        </w:rPr>
        <w:t>uppföljning</w:t>
      </w:r>
      <w:r w:rsidRPr="00CE26E1">
        <w:rPr>
          <w:rFonts w:eastAsia="Times New Roman" w:cs="Times New Roman"/>
          <w:color w:val="000000" w:themeColor="text1"/>
          <w:lang w:eastAsia="sv-SE"/>
        </w:rPr>
        <w:t xml:space="preserve"> och </w:t>
      </w:r>
      <w:r w:rsidRPr="00CE26E1">
        <w:rPr>
          <w:rFonts w:eastAsia="Times New Roman" w:cs="Times New Roman"/>
          <w:color w:val="000000" w:themeColor="text1"/>
          <w:u w:val="single"/>
          <w:lang w:eastAsia="sv-SE"/>
        </w:rPr>
        <w:t>återkoppling</w:t>
      </w:r>
      <w:r w:rsidRPr="00CE26E1">
        <w:rPr>
          <w:rFonts w:eastAsia="Times New Roman" w:cs="Times New Roman"/>
          <w:color w:val="000000" w:themeColor="text1"/>
          <w:lang w:eastAsia="sv-SE"/>
        </w:rPr>
        <w:t>. Ta hjälp av tecknare/</w:t>
      </w:r>
      <w:proofErr w:type="spellStart"/>
      <w:r w:rsidRPr="00CE26E1">
        <w:rPr>
          <w:rFonts w:eastAsia="Times New Roman" w:cs="Times New Roman"/>
          <w:color w:val="000000" w:themeColor="text1"/>
          <w:lang w:eastAsia="sv-SE"/>
        </w:rPr>
        <w:t>skissare</w:t>
      </w:r>
      <w:proofErr w:type="spellEnd"/>
      <w:r w:rsidRPr="00CE26E1">
        <w:rPr>
          <w:rFonts w:eastAsia="Times New Roman" w:cs="Times New Roman"/>
          <w:color w:val="000000" w:themeColor="text1"/>
          <w:lang w:eastAsia="sv-SE"/>
        </w:rPr>
        <w:t>. Bitti/</w:t>
      </w:r>
      <w:proofErr w:type="spellStart"/>
      <w:r w:rsidRPr="00CE26E1">
        <w:rPr>
          <w:rFonts w:eastAsia="Times New Roman" w:cs="Times New Roman"/>
          <w:color w:val="000000" w:themeColor="text1"/>
          <w:lang w:eastAsia="sv-SE"/>
        </w:rPr>
        <w:t>Mikke</w:t>
      </w:r>
      <w:proofErr w:type="spellEnd"/>
      <w:r w:rsidRPr="00CE26E1">
        <w:rPr>
          <w:rFonts w:eastAsia="Times New Roman" w:cs="Times New Roman"/>
          <w:color w:val="000000" w:themeColor="text1"/>
          <w:lang w:eastAsia="sv-SE"/>
        </w:rPr>
        <w:t>?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eastAsia="Times New Roman" w:cs="Times New Roman"/>
          <w:color w:val="000000" w:themeColor="text1"/>
          <w:lang w:eastAsia="sv-SE"/>
        </w:rPr>
      </w:pP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Hur kan föräldern prata/förklara för barnet om </w:t>
      </w:r>
      <w:proofErr w:type="spellStart"/>
      <w:r w:rsidRPr="00CE26E1">
        <w:rPr>
          <w:rFonts w:eastAsia="Times New Roman" w:cs="Times New Roman"/>
          <w:color w:val="000000" w:themeColor="text1"/>
          <w:lang w:eastAsia="sv-SE"/>
        </w:rPr>
        <w:t>HäUS</w:t>
      </w:r>
      <w:proofErr w:type="spellEnd"/>
      <w:r w:rsidRPr="00CE26E1">
        <w:rPr>
          <w:rFonts w:eastAsia="Times New Roman" w:cs="Times New Roman"/>
          <w:color w:val="000000" w:themeColor="text1"/>
          <w:lang w:eastAsia="sv-SE"/>
        </w:rPr>
        <w:t>? (vi styr vad/hur föräldrar förklarar för barnet)</w:t>
      </w:r>
    </w:p>
    <w:p w:rsidR="00CE26E1" w:rsidRPr="00CE26E1" w:rsidRDefault="00CE26E1" w:rsidP="00CE26E1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eastAsia="Times New Roman" w:cs="Times New Roman"/>
          <w:color w:val="000000" w:themeColor="text1"/>
          <w:lang w:eastAsia="sv-SE"/>
        </w:rPr>
      </w:pPr>
      <w:r w:rsidRPr="00CE26E1">
        <w:rPr>
          <w:rFonts w:eastAsia="Times New Roman" w:cs="Times New Roman"/>
          <w:color w:val="000000" w:themeColor="text1"/>
          <w:lang w:eastAsia="sv-SE"/>
        </w:rPr>
        <w:t xml:space="preserve">Göra berättelse av seriebilder, berättar för barnet vad som ska hända, avdramatisera, en resa med Nils Holgersson och gåsen. </w:t>
      </w:r>
    </w:p>
    <w:p w:rsidR="00CE26E1" w:rsidRPr="00CF765C" w:rsidRDefault="00CE26E1">
      <w:pPr>
        <w:rPr>
          <w:color w:val="000000" w:themeColor="text1"/>
        </w:rPr>
      </w:pPr>
    </w:p>
    <w:sectPr w:rsidR="00CE26E1" w:rsidRPr="00CF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C09"/>
    <w:multiLevelType w:val="hybridMultilevel"/>
    <w:tmpl w:val="3DB4A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84F"/>
    <w:multiLevelType w:val="hybridMultilevel"/>
    <w:tmpl w:val="2AFED5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72746"/>
    <w:multiLevelType w:val="hybridMultilevel"/>
    <w:tmpl w:val="580634EC"/>
    <w:lvl w:ilvl="0" w:tplc="D59AF818">
      <w:start w:val="5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4F7608"/>
    <w:multiLevelType w:val="hybridMultilevel"/>
    <w:tmpl w:val="DEA60BDC"/>
    <w:lvl w:ilvl="0" w:tplc="16C2700C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6116D3"/>
    <w:multiLevelType w:val="hybridMultilevel"/>
    <w:tmpl w:val="DE8C4F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867BD"/>
    <w:multiLevelType w:val="hybridMultilevel"/>
    <w:tmpl w:val="71368B58"/>
    <w:lvl w:ilvl="0" w:tplc="E06084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52"/>
    <w:rsid w:val="00000F0C"/>
    <w:rsid w:val="00025A77"/>
    <w:rsid w:val="003117FA"/>
    <w:rsid w:val="003A0F29"/>
    <w:rsid w:val="00782714"/>
    <w:rsid w:val="00873138"/>
    <w:rsid w:val="00B20293"/>
    <w:rsid w:val="00C959F2"/>
    <w:rsid w:val="00CE26E1"/>
    <w:rsid w:val="00CF765C"/>
    <w:rsid w:val="00D97C85"/>
    <w:rsid w:val="00DA1F6C"/>
    <w:rsid w:val="00E46252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46252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46252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2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46252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46252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2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761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Knutz</dc:creator>
  <cp:lastModifiedBy>Malin Knutz</cp:lastModifiedBy>
  <cp:revision>5</cp:revision>
  <cp:lastPrinted>2015-02-12T09:20:00Z</cp:lastPrinted>
  <dcterms:created xsi:type="dcterms:W3CDTF">2015-02-12T09:18:00Z</dcterms:created>
  <dcterms:modified xsi:type="dcterms:W3CDTF">2015-03-11T07:52:00Z</dcterms:modified>
</cp:coreProperties>
</file>